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AFEE5" w14:textId="77777777" w:rsidR="005332F6" w:rsidRPr="00196A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196AF6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196AF6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1152C0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1152C0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1152C0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1152C0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Pr="001152C0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1152C0">
        <w:rPr>
          <w:rFonts w:ascii="Tahoma" w:hAnsi="Tahoma" w:cs="Tahoma"/>
          <w:i/>
        </w:rPr>
        <w:t xml:space="preserve">k dokumentaci pro vydání </w:t>
      </w:r>
      <w:r w:rsidR="002A486B" w:rsidRPr="001152C0">
        <w:rPr>
          <w:rFonts w:ascii="Tahoma" w:hAnsi="Tahoma" w:cs="Tahoma"/>
          <w:i/>
        </w:rPr>
        <w:t>společného povolení stavby</w:t>
      </w:r>
    </w:p>
    <w:p w14:paraId="49860D56" w14:textId="77777777" w:rsidR="00FE3223" w:rsidRPr="001152C0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7642532E" w14:textId="16367A41" w:rsidR="00FE3223" w:rsidRPr="001152C0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1152C0">
        <w:rPr>
          <w:rFonts w:ascii="Tahoma" w:hAnsi="Tahoma" w:cs="Tahoma"/>
          <w:b/>
          <w:sz w:val="36"/>
          <w:szCs w:val="36"/>
        </w:rPr>
        <w:t>Multifunkční sportovní a kulturní pavilon</w:t>
      </w:r>
      <w:r w:rsidR="000F462F" w:rsidRPr="001152C0">
        <w:rPr>
          <w:rFonts w:ascii="Tahoma" w:hAnsi="Tahoma" w:cs="Tahoma"/>
          <w:b/>
          <w:sz w:val="36"/>
          <w:szCs w:val="36"/>
        </w:rPr>
        <w:t xml:space="preserve"> </w:t>
      </w:r>
      <w:r w:rsidR="00EA4C3F" w:rsidRPr="001152C0">
        <w:rPr>
          <w:rFonts w:ascii="Tahoma" w:hAnsi="Tahoma" w:cs="Tahoma"/>
          <w:b/>
          <w:sz w:val="36"/>
          <w:szCs w:val="36"/>
        </w:rPr>
        <w:t>2</w:t>
      </w:r>
      <w:r w:rsidR="000F462F" w:rsidRPr="001152C0">
        <w:rPr>
          <w:rFonts w:ascii="Tahoma" w:hAnsi="Tahoma" w:cs="Tahoma"/>
          <w:b/>
          <w:sz w:val="36"/>
          <w:szCs w:val="36"/>
        </w:rPr>
        <w:t>. Etapa</w:t>
      </w:r>
    </w:p>
    <w:p w14:paraId="1FDBCCF4" w14:textId="77777777" w:rsidR="00FE3223" w:rsidRPr="001152C0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3170ECBF" w:rsidR="00501397" w:rsidRPr="001152C0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1152C0">
        <w:rPr>
          <w:rFonts w:ascii="Tahoma" w:hAnsi="Tahoma" w:cs="Tahoma"/>
          <w:i/>
        </w:rPr>
        <w:t>stavební objekt</w:t>
      </w:r>
    </w:p>
    <w:p w14:paraId="15139492" w14:textId="77777777" w:rsidR="00501397" w:rsidRPr="001152C0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000C065D" w14:textId="5DE9605A" w:rsidR="005332F6" w:rsidRPr="001152C0" w:rsidRDefault="005332F6" w:rsidP="00054E68">
      <w:pPr>
        <w:tabs>
          <w:tab w:val="left" w:pos="357"/>
        </w:tabs>
        <w:jc w:val="center"/>
        <w:rPr>
          <w:rFonts w:ascii="Tahoma" w:hAnsi="Tahoma" w:cs="Tahoma"/>
          <w:b/>
          <w:sz w:val="28"/>
          <w:szCs w:val="28"/>
        </w:rPr>
      </w:pPr>
      <w:bookmarkStart w:id="1" w:name="_Toc198957492"/>
      <w:bookmarkStart w:id="2" w:name="_Toc199556274"/>
      <w:r w:rsidRPr="001152C0">
        <w:rPr>
          <w:rFonts w:ascii="Tahoma" w:hAnsi="Tahoma" w:cs="Tahoma"/>
          <w:b/>
          <w:sz w:val="28"/>
          <w:szCs w:val="28"/>
        </w:rPr>
        <w:t>„</w:t>
      </w:r>
      <w:bookmarkStart w:id="3" w:name="_Toc198957493"/>
      <w:bookmarkStart w:id="4" w:name="_Toc199556275"/>
      <w:bookmarkEnd w:id="1"/>
      <w:bookmarkEnd w:id="2"/>
      <w:r w:rsidR="00957CBD" w:rsidRPr="001152C0">
        <w:rPr>
          <w:rFonts w:ascii="Tahoma" w:hAnsi="Tahoma" w:cs="Tahoma"/>
          <w:b/>
          <w:i/>
          <w:sz w:val="28"/>
          <w:szCs w:val="28"/>
        </w:rPr>
        <w:t>SO 1</w:t>
      </w:r>
      <w:r w:rsidR="00E10548" w:rsidRPr="001152C0">
        <w:rPr>
          <w:rFonts w:ascii="Tahoma" w:hAnsi="Tahoma" w:cs="Tahoma"/>
          <w:b/>
          <w:i/>
          <w:sz w:val="28"/>
          <w:szCs w:val="28"/>
        </w:rPr>
        <w:t>2</w:t>
      </w:r>
      <w:r w:rsidR="00E30AB0" w:rsidRPr="001152C0">
        <w:rPr>
          <w:rFonts w:ascii="Tahoma" w:hAnsi="Tahoma" w:cs="Tahoma"/>
          <w:b/>
          <w:i/>
          <w:sz w:val="28"/>
          <w:szCs w:val="28"/>
        </w:rPr>
        <w:t xml:space="preserve">8 Zpevněné plochy Retail Park Nový </w:t>
      </w:r>
      <w:proofErr w:type="gramStart"/>
      <w:r w:rsidR="00E30AB0" w:rsidRPr="001152C0">
        <w:rPr>
          <w:rFonts w:ascii="Tahoma" w:hAnsi="Tahoma" w:cs="Tahoma"/>
          <w:b/>
          <w:i/>
          <w:sz w:val="28"/>
          <w:szCs w:val="28"/>
        </w:rPr>
        <w:t>Tuzex - chodník</w:t>
      </w:r>
      <w:proofErr w:type="gramEnd"/>
      <w:r w:rsidRPr="001152C0">
        <w:rPr>
          <w:rFonts w:ascii="Tahoma" w:hAnsi="Tahoma" w:cs="Tahoma"/>
          <w:b/>
          <w:sz w:val="28"/>
          <w:szCs w:val="28"/>
        </w:rPr>
        <w:t>“</w:t>
      </w:r>
      <w:bookmarkEnd w:id="3"/>
      <w:bookmarkEnd w:id="4"/>
    </w:p>
    <w:p w14:paraId="37281C6C" w14:textId="57156B73" w:rsidR="00E30AB0" w:rsidRPr="001152C0" w:rsidRDefault="00E30AB0" w:rsidP="00E30AB0">
      <w:pPr>
        <w:tabs>
          <w:tab w:val="left" w:pos="357"/>
        </w:tabs>
        <w:jc w:val="center"/>
        <w:rPr>
          <w:rFonts w:ascii="Tahoma" w:hAnsi="Tahoma" w:cs="Tahoma"/>
          <w:b/>
          <w:sz w:val="28"/>
          <w:szCs w:val="28"/>
        </w:rPr>
      </w:pPr>
      <w:r w:rsidRPr="001152C0">
        <w:rPr>
          <w:rFonts w:ascii="Tahoma" w:hAnsi="Tahoma" w:cs="Tahoma"/>
          <w:b/>
          <w:sz w:val="28"/>
          <w:szCs w:val="28"/>
        </w:rPr>
        <w:t>„</w:t>
      </w:r>
      <w:r w:rsidRPr="001152C0">
        <w:rPr>
          <w:rFonts w:ascii="Tahoma" w:hAnsi="Tahoma" w:cs="Tahoma"/>
          <w:b/>
          <w:i/>
          <w:sz w:val="28"/>
          <w:szCs w:val="28"/>
        </w:rPr>
        <w:t xml:space="preserve">SO 129 Zpevněné plochy Retail Park Nový </w:t>
      </w:r>
      <w:proofErr w:type="gramStart"/>
      <w:r w:rsidRPr="001152C0">
        <w:rPr>
          <w:rFonts w:ascii="Tahoma" w:hAnsi="Tahoma" w:cs="Tahoma"/>
          <w:b/>
          <w:i/>
          <w:sz w:val="28"/>
          <w:szCs w:val="28"/>
        </w:rPr>
        <w:t xml:space="preserve">Tuzex - </w:t>
      </w:r>
      <w:proofErr w:type="spellStart"/>
      <w:r w:rsidRPr="001152C0">
        <w:rPr>
          <w:rFonts w:ascii="Tahoma" w:hAnsi="Tahoma" w:cs="Tahoma"/>
          <w:b/>
          <w:i/>
          <w:sz w:val="28"/>
          <w:szCs w:val="28"/>
        </w:rPr>
        <w:t>předprostor</w:t>
      </w:r>
      <w:proofErr w:type="spellEnd"/>
      <w:proofErr w:type="gramEnd"/>
      <w:r w:rsidRPr="001152C0">
        <w:rPr>
          <w:rFonts w:ascii="Tahoma" w:hAnsi="Tahoma" w:cs="Tahoma"/>
          <w:b/>
          <w:sz w:val="28"/>
          <w:szCs w:val="28"/>
        </w:rPr>
        <w:t>“</w:t>
      </w:r>
    </w:p>
    <w:p w14:paraId="5D22472B" w14:textId="77777777" w:rsidR="00E30AB0" w:rsidRPr="001152C0" w:rsidRDefault="00E30AB0" w:rsidP="00054E68">
      <w:pPr>
        <w:tabs>
          <w:tab w:val="left" w:pos="357"/>
        </w:tabs>
        <w:jc w:val="center"/>
        <w:rPr>
          <w:rFonts w:ascii="Tahoma" w:hAnsi="Tahoma" w:cs="Tahoma"/>
          <w:b/>
          <w:sz w:val="28"/>
          <w:szCs w:val="28"/>
        </w:rPr>
      </w:pPr>
    </w:p>
    <w:p w14:paraId="685CD29C" w14:textId="77777777" w:rsidR="005332F6" w:rsidRPr="001152C0" w:rsidRDefault="005332F6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4C0886AF" w14:textId="77777777" w:rsidR="002E5184" w:rsidRPr="001152C0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1152C0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1152C0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1152C0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1152C0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1152C0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1152C0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72D7E600" w14:textId="090D880C" w:rsidR="00E10548" w:rsidRPr="001152C0" w:rsidRDefault="005332F6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r w:rsidRPr="001152C0">
        <w:rPr>
          <w:rFonts w:ascii="Tahoma" w:hAnsi="Tahoma" w:cs="Tahoma"/>
          <w:noProof/>
          <w:sz w:val="22"/>
          <w:szCs w:val="22"/>
        </w:rPr>
        <w:fldChar w:fldCharType="begin"/>
      </w:r>
      <w:r w:rsidRPr="001152C0">
        <w:rPr>
          <w:rFonts w:ascii="Tahoma" w:hAnsi="Tahoma" w:cs="Tahoma"/>
          <w:noProof/>
          <w:sz w:val="22"/>
          <w:szCs w:val="22"/>
        </w:rPr>
        <w:instrText xml:space="preserve"> TOC \o "1-3" \h \z \u </w:instrText>
      </w:r>
      <w:r w:rsidRPr="001152C0">
        <w:rPr>
          <w:rFonts w:ascii="Tahoma" w:hAnsi="Tahoma" w:cs="Tahoma"/>
          <w:noProof/>
          <w:sz w:val="22"/>
          <w:szCs w:val="22"/>
        </w:rPr>
        <w:fldChar w:fldCharType="separate"/>
      </w:r>
      <w:hyperlink w:anchor="_Toc55382924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a)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IDENTIFIKAČNÍ ÚDAJE OBJEKTU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_Toc55382924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 w:rsidR="00B74B97">
          <w:rPr>
            <w:rFonts w:ascii="Tahoma" w:hAnsi="Tahoma" w:cs="Tahoma"/>
            <w:noProof/>
            <w:webHidden/>
            <w:sz w:val="22"/>
            <w:szCs w:val="22"/>
          </w:rPr>
          <w:t>2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5F9F8FD9" w14:textId="251C87E5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25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b)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STRUČNÝ TECHNICKÝ POPIS SE ZDŮVODNĚNÍM NAVRŽENÉHO ŘEŠENÍ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_Toc55382925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2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075E6FCC" w14:textId="62C13AD5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26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c)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VYHODNOCENÍ PRŮZKUMŮ A PODKLADŮ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_Toc55382926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3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4CF3912B" w14:textId="1B3E418E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27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d)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VZTAH POZEMNÍ KOMUNIKACE K OSTATNÍM OBJEKTŮM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_Toc55382927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3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3714F0F8" w14:textId="5DC62A1C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28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e)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NÁVRH ZPEVNĚNÝCH PLOCH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_Toc55382928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3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396D2579" w14:textId="3B4C3E83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29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f)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REŽIM POVRCHOVÝCH A PODZEMNÍCH VOD, ODVODNĚNÍ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_Toc55382929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4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2B436275" w14:textId="636703C7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30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g)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NÁVRH DOPRAVNÍCH ZNAČEK, DOPRAVNÍCH ZAŘÍZENÍ, SVĚTELNÝCH SIGNÁLŮ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_Toc55382930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4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5324F1A1" w14:textId="26E7AD5E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31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h)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ZVLÁŠTNÍ PODMÍNKY A POŽADAVKY NA POSTUP VÝSTAVBY, PŘÍPADNĚ ÚDRŽBU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_Toc55382931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4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4B568022" w14:textId="1B215117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32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i)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VAZBA NA PŘÍPADNÉ TECHNOLOGICKÉ VYBAVENÍ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_Toc55382932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5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507E7F9A" w14:textId="2D0A49B2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33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j)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PŘEHLED PROVEDENÝCH VÝPOČTŮ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_Toc55382933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5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1FF21C53" w14:textId="40109FCA" w:rsidR="00E10548" w:rsidRPr="001152C0" w:rsidRDefault="00B74B97" w:rsidP="00E10548">
      <w:pPr>
        <w:pStyle w:val="Obsah1"/>
        <w:spacing w:after="120"/>
        <w:ind w:right="425"/>
        <w:rPr>
          <w:rFonts w:ascii="Tahoma" w:eastAsiaTheme="minorEastAsia" w:hAnsi="Tahoma" w:cs="Tahoma"/>
          <w:noProof/>
          <w:sz w:val="22"/>
          <w:szCs w:val="22"/>
        </w:rPr>
      </w:pPr>
      <w:hyperlink w:anchor="_Toc55382934" w:history="1"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k)</w:t>
        </w:r>
        <w:r w:rsidR="00E10548" w:rsidRPr="001152C0">
          <w:rPr>
            <w:rFonts w:ascii="Tahoma" w:eastAsiaTheme="minorEastAsia" w:hAnsi="Tahoma" w:cs="Tahoma"/>
            <w:noProof/>
            <w:sz w:val="22"/>
            <w:szCs w:val="22"/>
          </w:rPr>
          <w:tab/>
        </w:r>
        <w:r w:rsidR="00E10548" w:rsidRPr="001152C0">
          <w:rPr>
            <w:rStyle w:val="Hypertextovodkaz"/>
            <w:rFonts w:ascii="Tahoma" w:hAnsi="Tahoma" w:cs="Tahoma"/>
            <w:noProof/>
            <w:sz w:val="22"/>
            <w:szCs w:val="22"/>
          </w:rPr>
          <w:t>ŘEŠENÍ PŘÍSTUPU A UŽÍVÁNÍ VEŘEJNĚ PŘÍSTUPNÝCH KOMUNIKACÍ OSOBAMI S OMEZENOU SCHOPNOSTÍ POHYBU A ORIENTACE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tab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begin"/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instrText xml:space="preserve"> PAGEREF _Toc55382934 \h </w:instrTex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separate"/>
        </w:r>
        <w:r>
          <w:rPr>
            <w:rFonts w:ascii="Tahoma" w:hAnsi="Tahoma" w:cs="Tahoma"/>
            <w:noProof/>
            <w:webHidden/>
            <w:sz w:val="22"/>
            <w:szCs w:val="22"/>
          </w:rPr>
          <w:t>5</w:t>
        </w:r>
        <w:r w:rsidR="00E10548" w:rsidRPr="001152C0">
          <w:rPr>
            <w:rFonts w:ascii="Tahoma" w:hAnsi="Tahoma" w:cs="Tahoma"/>
            <w:noProof/>
            <w:webHidden/>
            <w:sz w:val="22"/>
            <w:szCs w:val="22"/>
          </w:rPr>
          <w:fldChar w:fldCharType="end"/>
        </w:r>
      </w:hyperlink>
    </w:p>
    <w:p w14:paraId="4161CDA5" w14:textId="4B91B694" w:rsidR="005332F6" w:rsidRPr="001152C0" w:rsidRDefault="005332F6" w:rsidP="00E10548">
      <w:pPr>
        <w:pStyle w:val="Obsah1"/>
        <w:spacing w:after="120"/>
        <w:ind w:right="425"/>
        <w:rPr>
          <w:rFonts w:ascii="Tahoma" w:hAnsi="Tahoma" w:cs="Tahoma"/>
          <w:noProof/>
          <w:sz w:val="22"/>
          <w:szCs w:val="22"/>
        </w:rPr>
      </w:pPr>
      <w:r w:rsidRPr="001152C0">
        <w:rPr>
          <w:rFonts w:ascii="Tahoma" w:hAnsi="Tahoma" w:cs="Tahoma"/>
          <w:noProof/>
          <w:sz w:val="22"/>
          <w:szCs w:val="22"/>
        </w:rPr>
        <w:fldChar w:fldCharType="end"/>
      </w:r>
    </w:p>
    <w:p w14:paraId="45BE0930" w14:textId="77777777" w:rsidR="00E10548" w:rsidRPr="001152C0" w:rsidRDefault="00E10548" w:rsidP="00E10548">
      <w:pPr>
        <w:pStyle w:val="Nadpiskapitoly"/>
        <w:rPr>
          <w:rFonts w:ascii="Tahoma" w:hAnsi="Tahoma" w:cs="Tahoma"/>
        </w:rPr>
      </w:pPr>
    </w:p>
    <w:p w14:paraId="26734FE7" w14:textId="77777777" w:rsidR="00E10548" w:rsidRPr="001152C0" w:rsidRDefault="00E10548" w:rsidP="00E10548">
      <w:pPr>
        <w:pStyle w:val="Nadpiskapitoly"/>
        <w:rPr>
          <w:rFonts w:ascii="Tahoma" w:hAnsi="Tahoma" w:cs="Tahoma"/>
        </w:rPr>
      </w:pPr>
    </w:p>
    <w:p w14:paraId="30CD261D" w14:textId="77777777" w:rsidR="00E10548" w:rsidRPr="001152C0" w:rsidRDefault="00E10548" w:rsidP="00E10548">
      <w:pPr>
        <w:pStyle w:val="Nadpiskapitoly"/>
        <w:rPr>
          <w:rFonts w:ascii="Tahoma" w:hAnsi="Tahoma" w:cs="Tahoma"/>
        </w:rPr>
      </w:pPr>
    </w:p>
    <w:p w14:paraId="09671F17" w14:textId="03918EF5" w:rsidR="005332F6" w:rsidRPr="001152C0" w:rsidRDefault="005332F6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5" w:name="_Toc206428892"/>
      <w:bookmarkStart w:id="6" w:name="_Toc211221595"/>
      <w:bookmarkStart w:id="7" w:name="_Toc211236951"/>
      <w:bookmarkStart w:id="8" w:name="_Toc221561859"/>
      <w:bookmarkStart w:id="9" w:name="_Toc221565384"/>
      <w:bookmarkStart w:id="10" w:name="_Toc221586539"/>
      <w:bookmarkStart w:id="11" w:name="_Toc55382924"/>
      <w:bookmarkEnd w:id="0"/>
      <w:r w:rsidRPr="001152C0">
        <w:rPr>
          <w:rFonts w:ascii="Tahoma" w:hAnsi="Tahoma" w:cs="Tahoma"/>
          <w:b/>
          <w:sz w:val="22"/>
          <w:szCs w:val="22"/>
        </w:rPr>
        <w:t xml:space="preserve">IDENTIFIKAČNÍ ÚDAJE </w:t>
      </w:r>
      <w:bookmarkEnd w:id="5"/>
      <w:bookmarkEnd w:id="6"/>
      <w:bookmarkEnd w:id="7"/>
      <w:bookmarkEnd w:id="8"/>
      <w:bookmarkEnd w:id="9"/>
      <w:bookmarkEnd w:id="10"/>
      <w:r w:rsidR="000F462F" w:rsidRPr="001152C0">
        <w:rPr>
          <w:rFonts w:ascii="Tahoma" w:hAnsi="Tahoma" w:cs="Tahoma"/>
          <w:b/>
          <w:sz w:val="22"/>
          <w:szCs w:val="22"/>
        </w:rPr>
        <w:t>OBJEKTU</w:t>
      </w:r>
      <w:bookmarkEnd w:id="11"/>
    </w:p>
    <w:p w14:paraId="542067C8" w14:textId="77777777" w:rsidR="005332F6" w:rsidRPr="001152C0" w:rsidRDefault="005332F6" w:rsidP="00054E68">
      <w:pPr>
        <w:jc w:val="both"/>
        <w:rPr>
          <w:rFonts w:ascii="Tahoma" w:hAnsi="Tahoma" w:cs="Tahoma"/>
        </w:rPr>
      </w:pPr>
    </w:p>
    <w:p w14:paraId="35FD288B" w14:textId="52541C34" w:rsidR="005400FB" w:rsidRPr="001152C0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2" w:name="_Toc211236952"/>
      <w:bookmarkStart w:id="13" w:name="_Toc221586540"/>
      <w:r w:rsidRPr="001152C0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1152C0">
        <w:rPr>
          <w:rFonts w:ascii="Tahoma" w:hAnsi="Tahoma" w:cs="Tahoma"/>
          <w:b/>
          <w:bCs/>
          <w:sz w:val="22"/>
          <w:szCs w:val="22"/>
        </w:rPr>
        <w:tab/>
      </w:r>
      <w:r w:rsidR="005400FB" w:rsidRPr="001152C0">
        <w:rPr>
          <w:rFonts w:ascii="Tahoma" w:hAnsi="Tahoma" w:cs="Tahoma"/>
          <w:b/>
          <w:bCs/>
          <w:sz w:val="22"/>
          <w:szCs w:val="22"/>
        </w:rPr>
        <w:tab/>
      </w:r>
      <w:r w:rsidR="005400FB" w:rsidRPr="001152C0">
        <w:rPr>
          <w:rFonts w:ascii="Tahoma" w:hAnsi="Tahoma" w:cs="Tahoma"/>
          <w:b/>
          <w:bCs/>
          <w:sz w:val="22"/>
          <w:szCs w:val="22"/>
        </w:rPr>
        <w:tab/>
      </w:r>
      <w:r w:rsidR="00501397" w:rsidRPr="001152C0">
        <w:rPr>
          <w:rFonts w:ascii="Tahoma" w:hAnsi="Tahoma" w:cs="Tahoma"/>
          <w:b/>
          <w:sz w:val="22"/>
          <w:szCs w:val="22"/>
        </w:rPr>
        <w:t>Multifunkční sportovní a kulturní pavilon</w:t>
      </w:r>
      <w:r w:rsidR="000F462F" w:rsidRPr="001152C0">
        <w:rPr>
          <w:rFonts w:ascii="Tahoma" w:hAnsi="Tahoma" w:cs="Tahoma"/>
          <w:b/>
          <w:sz w:val="22"/>
          <w:szCs w:val="22"/>
        </w:rPr>
        <w:t xml:space="preserve"> </w:t>
      </w:r>
      <w:r w:rsidR="00E10548" w:rsidRPr="001152C0">
        <w:rPr>
          <w:rFonts w:ascii="Tahoma" w:hAnsi="Tahoma" w:cs="Tahoma"/>
          <w:b/>
          <w:sz w:val="22"/>
          <w:szCs w:val="22"/>
        </w:rPr>
        <w:t>2</w:t>
      </w:r>
      <w:r w:rsidR="000F462F" w:rsidRPr="001152C0">
        <w:rPr>
          <w:rFonts w:ascii="Tahoma" w:hAnsi="Tahoma" w:cs="Tahoma"/>
          <w:b/>
          <w:sz w:val="22"/>
          <w:szCs w:val="22"/>
        </w:rPr>
        <w:t>. Etapa</w:t>
      </w:r>
    </w:p>
    <w:p w14:paraId="63992527" w14:textId="053335AB" w:rsidR="001F18D6" w:rsidRPr="001152C0" w:rsidRDefault="005400FB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Název stavebního objektu:</w:t>
      </w:r>
      <w:r w:rsidRPr="001152C0">
        <w:rPr>
          <w:rFonts w:ascii="Tahoma" w:hAnsi="Tahoma" w:cs="Tahoma"/>
          <w:b/>
          <w:bCs/>
          <w:sz w:val="22"/>
          <w:szCs w:val="22"/>
        </w:rPr>
        <w:tab/>
      </w:r>
    </w:p>
    <w:p w14:paraId="7A3A46DC" w14:textId="15914BE4" w:rsidR="004733CC" w:rsidRPr="001F18D6" w:rsidRDefault="00EE4A75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1F18D6">
        <w:rPr>
          <w:rFonts w:ascii="Tahoma" w:hAnsi="Tahoma" w:cs="Tahoma"/>
          <w:b/>
          <w:sz w:val="22"/>
          <w:szCs w:val="22"/>
        </w:rPr>
        <w:t xml:space="preserve">SO </w:t>
      </w:r>
      <w:r w:rsidR="00E30AB0" w:rsidRPr="001F18D6">
        <w:rPr>
          <w:rFonts w:ascii="Tahoma" w:hAnsi="Tahoma" w:cs="Tahoma"/>
          <w:b/>
          <w:sz w:val="22"/>
          <w:szCs w:val="22"/>
        </w:rPr>
        <w:t>128 Zpevněné plochy Retail Park Nový Tuzex – chodník</w:t>
      </w:r>
    </w:p>
    <w:p w14:paraId="0FD0BC21" w14:textId="1DAA2783" w:rsidR="00E30AB0" w:rsidRPr="001F18D6" w:rsidRDefault="00E30AB0" w:rsidP="00E30AB0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1F18D6">
        <w:rPr>
          <w:rFonts w:ascii="Tahoma" w:hAnsi="Tahoma" w:cs="Tahoma"/>
          <w:b/>
          <w:sz w:val="22"/>
          <w:szCs w:val="22"/>
        </w:rPr>
        <w:t xml:space="preserve">SO 129 Zpevněné plochy Retail Park Nový Tuzex – </w:t>
      </w:r>
      <w:proofErr w:type="spellStart"/>
      <w:r w:rsidRPr="001F18D6">
        <w:rPr>
          <w:rFonts w:ascii="Tahoma" w:hAnsi="Tahoma" w:cs="Tahoma"/>
          <w:b/>
          <w:sz w:val="22"/>
          <w:szCs w:val="22"/>
        </w:rPr>
        <w:t>předprostor</w:t>
      </w:r>
      <w:proofErr w:type="spellEnd"/>
    </w:p>
    <w:p w14:paraId="6758A745" w14:textId="77777777" w:rsidR="00E30AB0" w:rsidRPr="001152C0" w:rsidRDefault="00E30AB0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</w:p>
    <w:p w14:paraId="794EB04B" w14:textId="3484D7D4" w:rsidR="004733CC" w:rsidRPr="001152C0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 xml:space="preserve">kraj </w:t>
      </w:r>
      <w:r w:rsidR="002A486B" w:rsidRPr="001152C0">
        <w:rPr>
          <w:rFonts w:ascii="Tahoma" w:hAnsi="Tahoma" w:cs="Tahoma"/>
          <w:sz w:val="22"/>
          <w:szCs w:val="22"/>
        </w:rPr>
        <w:t>Jihomoravský</w:t>
      </w:r>
      <w:r w:rsidR="003925C7" w:rsidRPr="001152C0">
        <w:rPr>
          <w:rFonts w:ascii="Tahoma" w:hAnsi="Tahoma" w:cs="Tahoma"/>
          <w:sz w:val="22"/>
          <w:szCs w:val="22"/>
        </w:rPr>
        <w:t xml:space="preserve">, okres </w:t>
      </w:r>
      <w:r w:rsidR="002A486B" w:rsidRPr="001152C0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1152C0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1152C0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1152C0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1152C0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37C1E945" w:rsidR="007D1BEC" w:rsidRPr="001152C0" w:rsidRDefault="007D1BEC" w:rsidP="00054E6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Parcelní čísla:</w:t>
      </w:r>
      <w:r w:rsidRPr="001152C0">
        <w:rPr>
          <w:rFonts w:ascii="Tahoma" w:hAnsi="Tahoma" w:cs="Tahoma"/>
          <w:b/>
          <w:bCs/>
          <w:sz w:val="22"/>
          <w:szCs w:val="22"/>
        </w:rPr>
        <w:tab/>
      </w:r>
      <w:r w:rsidRPr="001152C0">
        <w:rPr>
          <w:rFonts w:ascii="Tahoma" w:hAnsi="Tahoma" w:cs="Tahoma"/>
          <w:b/>
          <w:bCs/>
          <w:sz w:val="22"/>
          <w:szCs w:val="22"/>
        </w:rPr>
        <w:tab/>
      </w:r>
      <w:r w:rsidR="00500405" w:rsidRPr="001152C0">
        <w:rPr>
          <w:rFonts w:ascii="Tahoma" w:hAnsi="Tahoma" w:cs="Tahoma"/>
          <w:bCs/>
          <w:sz w:val="22"/>
          <w:szCs w:val="22"/>
        </w:rPr>
        <w:t>viz E.4.2a Záborový elaborát</w:t>
      </w:r>
    </w:p>
    <w:p w14:paraId="32FD3A17" w14:textId="5CA86E73" w:rsidR="004733CC" w:rsidRPr="001152C0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="007D4885" w:rsidRPr="001152C0">
        <w:rPr>
          <w:rFonts w:ascii="Tahoma" w:hAnsi="Tahoma" w:cs="Tahoma"/>
          <w:b/>
          <w:bCs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 xml:space="preserve">Dokumentace pro </w:t>
      </w:r>
      <w:r w:rsidR="002A486B" w:rsidRPr="001152C0">
        <w:rPr>
          <w:rFonts w:ascii="Tahoma" w:hAnsi="Tahoma" w:cs="Tahoma"/>
          <w:sz w:val="22"/>
          <w:szCs w:val="22"/>
        </w:rPr>
        <w:t>společné p</w:t>
      </w:r>
      <w:r w:rsidRPr="001152C0">
        <w:rPr>
          <w:rFonts w:ascii="Tahoma" w:hAnsi="Tahoma" w:cs="Tahoma"/>
          <w:sz w:val="22"/>
          <w:szCs w:val="22"/>
        </w:rPr>
        <w:t>ovolení (D</w:t>
      </w:r>
      <w:r w:rsidR="002A486B" w:rsidRPr="001152C0">
        <w:rPr>
          <w:rFonts w:ascii="Tahoma" w:hAnsi="Tahoma" w:cs="Tahoma"/>
          <w:sz w:val="22"/>
          <w:szCs w:val="22"/>
        </w:rPr>
        <w:t>U</w:t>
      </w:r>
      <w:r w:rsidRPr="001152C0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1152C0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6EEB2A13" w14:textId="5B15E094" w:rsidR="00460486" w:rsidRPr="001152C0" w:rsidRDefault="00FE3223" w:rsidP="00460486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>Vlastník/pověřený správce</w:t>
      </w:r>
      <w:r w:rsidR="004733CC" w:rsidRPr="001152C0">
        <w:rPr>
          <w:rFonts w:ascii="Tahoma" w:hAnsi="Tahoma" w:cs="Tahoma"/>
          <w:b/>
          <w:bCs/>
          <w:sz w:val="22"/>
          <w:szCs w:val="22"/>
        </w:rPr>
        <w:t>:</w:t>
      </w:r>
      <w:r w:rsidR="001F3110" w:rsidRPr="001152C0">
        <w:rPr>
          <w:rFonts w:ascii="Tahoma" w:hAnsi="Tahoma" w:cs="Tahoma"/>
          <w:b/>
          <w:bCs/>
          <w:sz w:val="22"/>
          <w:szCs w:val="22"/>
        </w:rPr>
        <w:tab/>
      </w:r>
      <w:r w:rsidR="001F18D6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4EBA04DA" w14:textId="687AAC1F" w:rsidR="00460486" w:rsidRPr="001152C0" w:rsidRDefault="00460486" w:rsidP="00460486">
      <w:pPr>
        <w:tabs>
          <w:tab w:val="left" w:pos="2835"/>
        </w:tabs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/>
          <w:bCs/>
          <w:sz w:val="22"/>
          <w:szCs w:val="22"/>
        </w:rPr>
        <w:tab/>
      </w:r>
      <w:r w:rsidRPr="001152C0">
        <w:rPr>
          <w:rFonts w:ascii="Tahoma" w:hAnsi="Tahoma" w:cs="Tahoma"/>
          <w:b/>
          <w:bCs/>
          <w:sz w:val="22"/>
          <w:szCs w:val="22"/>
        </w:rPr>
        <w:tab/>
      </w:r>
      <w:r w:rsidRPr="001152C0">
        <w:rPr>
          <w:rFonts w:ascii="Tahoma" w:hAnsi="Tahoma" w:cs="Tahoma"/>
          <w:b/>
          <w:bCs/>
          <w:sz w:val="22"/>
          <w:szCs w:val="22"/>
        </w:rPr>
        <w:tab/>
      </w:r>
      <w:r w:rsidR="001F18D6">
        <w:rPr>
          <w:rFonts w:ascii="Tahoma" w:hAnsi="Tahoma" w:cs="Tahoma"/>
          <w:bCs/>
          <w:sz w:val="22"/>
          <w:szCs w:val="22"/>
        </w:rPr>
        <w:t>Vinařská 460/3</w:t>
      </w:r>
    </w:p>
    <w:p w14:paraId="5158F30A" w14:textId="77777777" w:rsidR="00460486" w:rsidRPr="001152C0" w:rsidRDefault="00460486" w:rsidP="00460486">
      <w:pPr>
        <w:tabs>
          <w:tab w:val="left" w:pos="2835"/>
        </w:tabs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Cs/>
          <w:sz w:val="22"/>
          <w:szCs w:val="22"/>
        </w:rPr>
        <w:tab/>
      </w:r>
      <w:r w:rsidRPr="001152C0">
        <w:rPr>
          <w:rFonts w:ascii="Tahoma" w:hAnsi="Tahoma" w:cs="Tahoma"/>
          <w:bCs/>
          <w:sz w:val="22"/>
          <w:szCs w:val="22"/>
        </w:rPr>
        <w:tab/>
      </w:r>
      <w:r w:rsidRPr="001152C0">
        <w:rPr>
          <w:rFonts w:ascii="Tahoma" w:hAnsi="Tahoma" w:cs="Tahoma"/>
          <w:bCs/>
          <w:sz w:val="22"/>
          <w:szCs w:val="22"/>
        </w:rPr>
        <w:tab/>
        <w:t>Pisárky, 603 00 Brno</w:t>
      </w:r>
    </w:p>
    <w:p w14:paraId="5C70AA49" w14:textId="3EF84C43" w:rsidR="00460486" w:rsidRPr="001152C0" w:rsidRDefault="00460486" w:rsidP="00460486">
      <w:pPr>
        <w:tabs>
          <w:tab w:val="left" w:pos="2835"/>
        </w:tabs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Cs/>
          <w:sz w:val="22"/>
          <w:szCs w:val="22"/>
        </w:rPr>
        <w:tab/>
      </w:r>
      <w:r w:rsidRPr="001152C0">
        <w:rPr>
          <w:rFonts w:ascii="Tahoma" w:hAnsi="Tahoma" w:cs="Tahoma"/>
          <w:bCs/>
          <w:sz w:val="22"/>
          <w:szCs w:val="22"/>
        </w:rPr>
        <w:tab/>
      </w:r>
      <w:r w:rsidRPr="001152C0">
        <w:rPr>
          <w:rFonts w:ascii="Tahoma" w:hAnsi="Tahoma" w:cs="Tahoma"/>
          <w:bCs/>
          <w:sz w:val="22"/>
          <w:szCs w:val="22"/>
        </w:rPr>
        <w:tab/>
        <w:t xml:space="preserve">IČ: </w:t>
      </w:r>
      <w:r w:rsidR="001F18D6">
        <w:rPr>
          <w:rFonts w:ascii="Tahoma" w:hAnsi="Tahoma" w:cs="Tahoma"/>
          <w:bCs/>
          <w:sz w:val="22"/>
          <w:szCs w:val="22"/>
        </w:rPr>
        <w:t>29 31 20 27</w:t>
      </w:r>
    </w:p>
    <w:p w14:paraId="7D6D581D" w14:textId="28D783E1" w:rsidR="004733CC" w:rsidRPr="001152C0" w:rsidRDefault="004733CC" w:rsidP="00460486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5D6CD608" w14:textId="77777777" w:rsidR="007D4885" w:rsidRPr="001152C0" w:rsidRDefault="00886DA0" w:rsidP="00054E6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1152C0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 wp14:anchorId="34E2A4B3" wp14:editId="75D546C8">
            <wp:simplePos x="0" y="0"/>
            <wp:positionH relativeFrom="column">
              <wp:posOffset>4759325</wp:posOffset>
            </wp:positionH>
            <wp:positionV relativeFrom="paragraph">
              <wp:posOffset>64135</wp:posOffset>
            </wp:positionV>
            <wp:extent cx="1018540" cy="481965"/>
            <wp:effectExtent l="0" t="0" r="0" b="0"/>
            <wp:wrapTight wrapText="bothSides">
              <wp:wrapPolygon edited="0">
                <wp:start x="0" y="0"/>
                <wp:lineTo x="0" y="20490"/>
                <wp:lineTo x="21007" y="20490"/>
                <wp:lineTo x="21007" y="0"/>
                <wp:lineTo x="0" y="0"/>
              </wp:wrapPolygon>
            </wp:wrapTight>
            <wp:docPr id="8" name="obrázek 8" descr="SHB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HB_cmy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3CC" w:rsidRPr="001152C0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1152C0">
        <w:rPr>
          <w:rFonts w:ascii="Tahoma" w:hAnsi="Tahoma" w:cs="Tahoma"/>
          <w:b/>
          <w:bCs/>
          <w:sz w:val="22"/>
          <w:szCs w:val="22"/>
        </w:rPr>
        <w:tab/>
      </w:r>
      <w:r w:rsidR="00E9570A" w:rsidRPr="001152C0">
        <w:rPr>
          <w:rFonts w:ascii="Tahoma" w:hAnsi="Tahoma" w:cs="Tahoma"/>
          <w:b/>
          <w:bCs/>
          <w:sz w:val="22"/>
          <w:szCs w:val="22"/>
        </w:rPr>
        <w:tab/>
      </w:r>
      <w:r w:rsidR="00E9570A" w:rsidRPr="001152C0">
        <w:rPr>
          <w:rFonts w:ascii="Tahoma" w:hAnsi="Tahoma" w:cs="Tahoma"/>
          <w:b/>
          <w:bCs/>
          <w:sz w:val="22"/>
          <w:szCs w:val="22"/>
        </w:rPr>
        <w:tab/>
      </w:r>
      <w:r w:rsidR="004733CC" w:rsidRPr="001152C0">
        <w:rPr>
          <w:rFonts w:ascii="Tahoma" w:hAnsi="Tahoma" w:cs="Tahoma"/>
          <w:sz w:val="22"/>
          <w:szCs w:val="22"/>
        </w:rPr>
        <w:t>SHB, akciová společnost</w:t>
      </w:r>
    </w:p>
    <w:p w14:paraId="335BCE91" w14:textId="77777777" w:rsidR="007D4885" w:rsidRPr="001152C0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4733CC" w:rsidRPr="001152C0">
        <w:rPr>
          <w:rFonts w:ascii="Tahoma" w:hAnsi="Tahoma" w:cs="Tahoma"/>
          <w:sz w:val="22"/>
          <w:szCs w:val="22"/>
        </w:rPr>
        <w:t>Masná 8</w:t>
      </w:r>
      <w:r w:rsidRPr="001152C0">
        <w:rPr>
          <w:rFonts w:ascii="Tahoma" w:hAnsi="Tahoma" w:cs="Tahoma"/>
          <w:sz w:val="22"/>
          <w:szCs w:val="22"/>
        </w:rPr>
        <w:tab/>
      </w:r>
    </w:p>
    <w:p w14:paraId="64106C76" w14:textId="77777777" w:rsidR="007D4885" w:rsidRPr="001152C0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4733CC" w:rsidRPr="001152C0">
        <w:rPr>
          <w:rFonts w:ascii="Tahoma" w:hAnsi="Tahoma" w:cs="Tahoma"/>
          <w:sz w:val="22"/>
          <w:szCs w:val="22"/>
        </w:rPr>
        <w:t>702 00 Ostrava</w:t>
      </w:r>
    </w:p>
    <w:p w14:paraId="651DD843" w14:textId="77777777" w:rsidR="004733CC" w:rsidRPr="001152C0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4733CC" w:rsidRPr="001152C0">
        <w:rPr>
          <w:rFonts w:ascii="Tahoma" w:hAnsi="Tahoma" w:cs="Tahoma"/>
          <w:sz w:val="22"/>
          <w:szCs w:val="22"/>
        </w:rPr>
        <w:t>IČ: 25 32 43 65</w:t>
      </w:r>
    </w:p>
    <w:p w14:paraId="44FE63AC" w14:textId="77777777" w:rsidR="004733CC" w:rsidRPr="001152C0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76921B8A" w:rsidR="004733CC" w:rsidRPr="001152C0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1152C0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1152C0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1152C0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1152C0">
        <w:rPr>
          <w:rFonts w:ascii="Tahoma" w:hAnsi="Tahoma" w:cs="Tahoma"/>
          <w:sz w:val="22"/>
          <w:szCs w:val="22"/>
        </w:rPr>
        <w:t xml:space="preserve">Ing. </w:t>
      </w:r>
      <w:r w:rsidR="002A486B" w:rsidRPr="001152C0">
        <w:rPr>
          <w:rFonts w:ascii="Tahoma" w:hAnsi="Tahoma" w:cs="Tahoma"/>
          <w:sz w:val="22"/>
          <w:szCs w:val="22"/>
        </w:rPr>
        <w:t>Kateřina Šípková</w:t>
      </w:r>
      <w:r w:rsidR="00D0043E" w:rsidRPr="001152C0">
        <w:rPr>
          <w:rFonts w:ascii="Tahoma" w:hAnsi="Tahoma" w:cs="Tahoma"/>
          <w:sz w:val="22"/>
          <w:szCs w:val="22"/>
        </w:rPr>
        <w:t xml:space="preserve"> (ČKAIT </w:t>
      </w:r>
      <w:r w:rsidR="002A486B" w:rsidRPr="001152C0">
        <w:rPr>
          <w:rFonts w:ascii="Tahoma" w:hAnsi="Tahoma" w:cs="Tahoma"/>
          <w:sz w:val="22"/>
          <w:szCs w:val="22"/>
        </w:rPr>
        <w:t>1103763</w:t>
      </w:r>
      <w:r w:rsidR="00D0043E" w:rsidRPr="001152C0">
        <w:rPr>
          <w:rFonts w:ascii="Tahoma" w:hAnsi="Tahoma" w:cs="Tahoma"/>
          <w:sz w:val="22"/>
          <w:szCs w:val="22"/>
        </w:rPr>
        <w:t>)</w:t>
      </w:r>
    </w:p>
    <w:p w14:paraId="0B6C4010" w14:textId="77777777" w:rsidR="004733CC" w:rsidRPr="001152C0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E9570A" w:rsidRPr="001152C0">
        <w:rPr>
          <w:rFonts w:ascii="Tahoma" w:hAnsi="Tahoma" w:cs="Tahoma"/>
          <w:sz w:val="22"/>
          <w:szCs w:val="22"/>
        </w:rPr>
        <w:tab/>
      </w:r>
      <w:r w:rsidR="004733CC" w:rsidRPr="001152C0">
        <w:rPr>
          <w:rFonts w:ascii="Tahoma" w:hAnsi="Tahoma" w:cs="Tahoma"/>
          <w:i/>
          <w:iCs/>
          <w:sz w:val="22"/>
          <w:szCs w:val="22"/>
        </w:rPr>
        <w:t>Obor Dopravní stavby</w:t>
      </w:r>
    </w:p>
    <w:p w14:paraId="52E24CD9" w14:textId="77777777" w:rsidR="004733CC" w:rsidRPr="001152C0" w:rsidRDefault="004733CC" w:rsidP="00054E68">
      <w:pPr>
        <w:tabs>
          <w:tab w:val="left" w:pos="284"/>
          <w:tab w:val="left" w:pos="4253"/>
        </w:tabs>
        <w:jc w:val="both"/>
        <w:rPr>
          <w:rFonts w:ascii="Tahoma" w:hAnsi="Tahoma" w:cs="Tahoma"/>
          <w:b/>
          <w:bCs/>
          <w:noProof/>
          <w:sz w:val="22"/>
          <w:szCs w:val="22"/>
        </w:rPr>
      </w:pPr>
    </w:p>
    <w:p w14:paraId="6DD02AE2" w14:textId="77777777" w:rsidR="00863CB5" w:rsidRPr="001152C0" w:rsidRDefault="00863CB5" w:rsidP="00054E68">
      <w:pPr>
        <w:tabs>
          <w:tab w:val="left" w:pos="567"/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ab/>
      </w:r>
      <w:r w:rsidR="00741170" w:rsidRPr="001152C0">
        <w:rPr>
          <w:rFonts w:ascii="Tahoma" w:hAnsi="Tahoma" w:cs="Tahoma"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>Ing. Michal Pazdziora</w:t>
      </w:r>
    </w:p>
    <w:p w14:paraId="26EE1AAE" w14:textId="2C97F161" w:rsidR="00251CEF" w:rsidRPr="001152C0" w:rsidRDefault="00251CEF" w:rsidP="00054E68">
      <w:pPr>
        <w:tabs>
          <w:tab w:val="left" w:pos="567"/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ab/>
        <w:t>Ing. Radomír Kolísek</w:t>
      </w:r>
    </w:p>
    <w:p w14:paraId="2D77C2CE" w14:textId="5D6D0423" w:rsidR="00863CB5" w:rsidRPr="001152C0" w:rsidRDefault="00863CB5" w:rsidP="00054E68">
      <w:pPr>
        <w:tabs>
          <w:tab w:val="left" w:pos="567"/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ab/>
      </w:r>
      <w:r w:rsidRPr="001152C0">
        <w:rPr>
          <w:rFonts w:ascii="Tahoma" w:hAnsi="Tahoma" w:cs="Tahoma"/>
          <w:sz w:val="22"/>
          <w:szCs w:val="22"/>
        </w:rPr>
        <w:tab/>
      </w:r>
      <w:r w:rsidR="00741170" w:rsidRPr="001152C0">
        <w:rPr>
          <w:rFonts w:ascii="Tahoma" w:hAnsi="Tahoma" w:cs="Tahoma"/>
          <w:sz w:val="22"/>
          <w:szCs w:val="22"/>
        </w:rPr>
        <w:tab/>
      </w:r>
      <w:r w:rsidR="002A486B" w:rsidRPr="001152C0">
        <w:rPr>
          <w:rFonts w:ascii="Tahoma" w:hAnsi="Tahoma" w:cs="Tahoma"/>
          <w:sz w:val="22"/>
          <w:szCs w:val="22"/>
        </w:rPr>
        <w:t>Ing</w:t>
      </w:r>
      <w:r w:rsidRPr="001152C0">
        <w:rPr>
          <w:rFonts w:ascii="Tahoma" w:hAnsi="Tahoma" w:cs="Tahoma"/>
          <w:sz w:val="22"/>
          <w:szCs w:val="22"/>
        </w:rPr>
        <w:t>. Ondřej Liška</w:t>
      </w:r>
    </w:p>
    <w:p w14:paraId="7FF3554F" w14:textId="7361F820" w:rsidR="00196AF6" w:rsidRPr="001152C0" w:rsidRDefault="00196AF6" w:rsidP="00054E6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1078DEBC" w14:textId="0805968F" w:rsidR="00FC1DC3" w:rsidRPr="001152C0" w:rsidRDefault="00FC1DC3" w:rsidP="00054E6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596DB1A2" w14:textId="60446AD7" w:rsidR="00FC1DC3" w:rsidRPr="001152C0" w:rsidRDefault="00FC1DC3" w:rsidP="00054E6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3BC3B5E3" w14:textId="77777777" w:rsidR="00FC1DC3" w:rsidRPr="001152C0" w:rsidRDefault="00FC1DC3" w:rsidP="00054E6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50A07494" w14:textId="77777777" w:rsidR="002565FF" w:rsidRPr="001152C0" w:rsidRDefault="002565FF" w:rsidP="00054E68">
      <w:pPr>
        <w:tabs>
          <w:tab w:val="left" w:pos="3402"/>
        </w:tabs>
        <w:ind w:firstLine="369"/>
        <w:jc w:val="both"/>
        <w:rPr>
          <w:rFonts w:ascii="Tahoma" w:hAnsi="Tahoma" w:cs="Tahoma"/>
          <w:sz w:val="22"/>
          <w:szCs w:val="22"/>
        </w:rPr>
      </w:pPr>
    </w:p>
    <w:p w14:paraId="36A5411C" w14:textId="77777777" w:rsidR="0068517C" w:rsidRPr="001152C0" w:rsidRDefault="0068517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4" w:name="_Toc55382925"/>
      <w:bookmarkEnd w:id="12"/>
      <w:bookmarkEnd w:id="13"/>
      <w:r w:rsidRPr="001152C0">
        <w:rPr>
          <w:rFonts w:ascii="Tahoma" w:hAnsi="Tahoma" w:cs="Tahoma"/>
          <w:b/>
          <w:sz w:val="22"/>
          <w:szCs w:val="22"/>
        </w:rPr>
        <w:t>STRUČNÝ TECHNICKÝ POPIS SE ZDŮVODNĚNÍM NAVRŽENÉHO ŘEŠENÍ</w:t>
      </w:r>
      <w:bookmarkEnd w:id="14"/>
    </w:p>
    <w:p w14:paraId="6DD80E04" w14:textId="77777777" w:rsidR="00220F70" w:rsidRPr="001152C0" w:rsidRDefault="00220F70" w:rsidP="007E117C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20917E99" w14:textId="41088686" w:rsidR="00746752" w:rsidRPr="001152C0" w:rsidRDefault="00746752" w:rsidP="00746752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1152C0">
        <w:rPr>
          <w:rFonts w:ascii="Tahoma" w:hAnsi="Tahoma" w:cs="Tahoma"/>
          <w:b/>
          <w:sz w:val="22"/>
          <w:szCs w:val="22"/>
        </w:rPr>
        <w:t>SO 128 Zpevněné plochy Retail Park Nový Tuzex – chodník</w:t>
      </w:r>
    </w:p>
    <w:p w14:paraId="61E1403C" w14:textId="77777777" w:rsidR="00746752" w:rsidRPr="001152C0" w:rsidRDefault="00746752" w:rsidP="00746752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1152C0">
        <w:rPr>
          <w:rFonts w:ascii="Tahoma" w:hAnsi="Tahoma" w:cs="Tahoma"/>
          <w:b/>
          <w:sz w:val="22"/>
          <w:szCs w:val="22"/>
        </w:rPr>
        <w:t xml:space="preserve">SO 129 Zpevněné plochy Retail Park Nový Tuzex – </w:t>
      </w:r>
      <w:proofErr w:type="spellStart"/>
      <w:r w:rsidRPr="001152C0">
        <w:rPr>
          <w:rFonts w:ascii="Tahoma" w:hAnsi="Tahoma" w:cs="Tahoma"/>
          <w:b/>
          <w:sz w:val="22"/>
          <w:szCs w:val="22"/>
        </w:rPr>
        <w:t>předprostor</w:t>
      </w:r>
      <w:proofErr w:type="spellEnd"/>
    </w:p>
    <w:p w14:paraId="1D67D532" w14:textId="4EFFC4D0" w:rsidR="00746752" w:rsidRPr="001152C0" w:rsidRDefault="00746752" w:rsidP="006F5CAE">
      <w:pPr>
        <w:tabs>
          <w:tab w:val="left" w:pos="2835"/>
        </w:tabs>
        <w:spacing w:after="240"/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Cs/>
          <w:sz w:val="22"/>
          <w:szCs w:val="22"/>
        </w:rPr>
        <w:t xml:space="preserve">Stavební objekt zahrnuje vybudování chodníků v délce 88,00m okolo stávající budovy </w:t>
      </w:r>
      <w:r w:rsidR="00B74B97">
        <w:rPr>
          <w:rFonts w:ascii="Tahoma" w:hAnsi="Tahoma" w:cs="Tahoma"/>
          <w:bCs/>
          <w:sz w:val="22"/>
          <w:szCs w:val="22"/>
        </w:rPr>
        <w:t xml:space="preserve">Tuzexu </w:t>
      </w:r>
      <w:r w:rsidRPr="001152C0">
        <w:rPr>
          <w:rFonts w:ascii="Tahoma" w:hAnsi="Tahoma" w:cs="Tahoma"/>
          <w:bCs/>
          <w:sz w:val="22"/>
          <w:szCs w:val="22"/>
        </w:rPr>
        <w:t>v šířce 3,50m a 2,00m.</w:t>
      </w:r>
      <w:r w:rsidR="00A96279" w:rsidRPr="001152C0">
        <w:rPr>
          <w:rFonts w:ascii="Tahoma" w:hAnsi="Tahoma" w:cs="Tahoma"/>
          <w:bCs/>
          <w:sz w:val="22"/>
          <w:szCs w:val="22"/>
        </w:rPr>
        <w:t xml:space="preserve"> Před vstupem do budovy je volný prostor o rozměrech 5,65m x 9,32m.</w:t>
      </w:r>
    </w:p>
    <w:p w14:paraId="6640271E" w14:textId="0953AC84" w:rsidR="00746752" w:rsidRPr="001152C0" w:rsidRDefault="00746752" w:rsidP="006F5CAE">
      <w:pPr>
        <w:tabs>
          <w:tab w:val="left" w:pos="2835"/>
        </w:tabs>
        <w:jc w:val="both"/>
        <w:rPr>
          <w:rFonts w:ascii="Tahoma" w:hAnsi="Tahoma" w:cs="Tahoma"/>
          <w:bCs/>
          <w:sz w:val="22"/>
          <w:szCs w:val="22"/>
        </w:rPr>
      </w:pPr>
      <w:r w:rsidRPr="001152C0">
        <w:rPr>
          <w:rFonts w:ascii="Tahoma" w:hAnsi="Tahoma" w:cs="Tahoma"/>
          <w:bCs/>
          <w:sz w:val="22"/>
          <w:szCs w:val="22"/>
        </w:rPr>
        <w:t>Dále zahrnuje betonovou zídk</w:t>
      </w:r>
      <w:r w:rsidR="00B74B97">
        <w:rPr>
          <w:rFonts w:ascii="Tahoma" w:hAnsi="Tahoma" w:cs="Tahoma"/>
          <w:bCs/>
          <w:sz w:val="22"/>
          <w:szCs w:val="22"/>
        </w:rPr>
        <w:t>u</w:t>
      </w:r>
      <w:r w:rsidRPr="001152C0">
        <w:rPr>
          <w:rFonts w:ascii="Tahoma" w:hAnsi="Tahoma" w:cs="Tahoma"/>
          <w:bCs/>
          <w:sz w:val="22"/>
          <w:szCs w:val="22"/>
        </w:rPr>
        <w:t xml:space="preserve"> šířky </w:t>
      </w:r>
      <w:proofErr w:type="gramStart"/>
      <w:r w:rsidRPr="001152C0">
        <w:rPr>
          <w:rFonts w:ascii="Tahoma" w:hAnsi="Tahoma" w:cs="Tahoma"/>
          <w:bCs/>
          <w:sz w:val="22"/>
          <w:szCs w:val="22"/>
        </w:rPr>
        <w:t>30cm</w:t>
      </w:r>
      <w:proofErr w:type="gramEnd"/>
      <w:r w:rsidRPr="001152C0">
        <w:rPr>
          <w:rFonts w:ascii="Tahoma" w:hAnsi="Tahoma" w:cs="Tahoma"/>
          <w:bCs/>
          <w:sz w:val="22"/>
          <w:szCs w:val="22"/>
        </w:rPr>
        <w:t xml:space="preserve"> v celkové délce 59,50m (40,5+11,5+7,5</w:t>
      </w:r>
      <w:r w:rsidR="00B74B97">
        <w:rPr>
          <w:rFonts w:ascii="Tahoma" w:hAnsi="Tahoma" w:cs="Tahoma"/>
          <w:bCs/>
          <w:sz w:val="22"/>
          <w:szCs w:val="22"/>
        </w:rPr>
        <w:t>m</w:t>
      </w:r>
      <w:r w:rsidRPr="001152C0">
        <w:rPr>
          <w:rFonts w:ascii="Tahoma" w:hAnsi="Tahoma" w:cs="Tahoma"/>
          <w:bCs/>
          <w:sz w:val="22"/>
          <w:szCs w:val="22"/>
        </w:rPr>
        <w:t>). V betonové zídce bude nakonec uchyceno ocelové zábradlí v celkové délce 73,50m (7,5+14,0+52,0</w:t>
      </w:r>
      <w:r w:rsidR="00B74B97">
        <w:rPr>
          <w:rFonts w:ascii="Tahoma" w:hAnsi="Tahoma" w:cs="Tahoma"/>
          <w:bCs/>
          <w:sz w:val="22"/>
          <w:szCs w:val="22"/>
        </w:rPr>
        <w:t>m</w:t>
      </w:r>
      <w:r w:rsidRPr="001152C0">
        <w:rPr>
          <w:rFonts w:ascii="Tahoma" w:hAnsi="Tahoma" w:cs="Tahoma"/>
          <w:bCs/>
          <w:sz w:val="22"/>
          <w:szCs w:val="22"/>
        </w:rPr>
        <w:t>).</w:t>
      </w:r>
    </w:p>
    <w:p w14:paraId="2F145582" w14:textId="1CF63E46" w:rsidR="00811546" w:rsidRPr="001152C0" w:rsidRDefault="00811546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664E55E3" w14:textId="1131A230" w:rsidR="00A96279" w:rsidRPr="001152C0" w:rsidRDefault="009B6319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K překonání výškových rozdílů</w:t>
      </w:r>
      <w:r w:rsidR="00C362AA" w:rsidRPr="001152C0">
        <w:rPr>
          <w:rFonts w:ascii="Tahoma" w:hAnsi="Tahoma" w:cs="Tahoma"/>
          <w:sz w:val="22"/>
          <w:szCs w:val="22"/>
        </w:rPr>
        <w:t xml:space="preserve"> </w:t>
      </w:r>
      <w:r w:rsidR="00B74B97">
        <w:rPr>
          <w:rFonts w:ascii="Tahoma" w:hAnsi="Tahoma" w:cs="Tahoma"/>
          <w:sz w:val="22"/>
          <w:szCs w:val="22"/>
        </w:rPr>
        <w:t xml:space="preserve">je </w:t>
      </w:r>
      <w:r w:rsidR="00A96279" w:rsidRPr="001152C0">
        <w:rPr>
          <w:rFonts w:ascii="Tahoma" w:hAnsi="Tahoma" w:cs="Tahoma"/>
          <w:sz w:val="22"/>
          <w:szCs w:val="22"/>
        </w:rPr>
        <w:t>zajiš</w:t>
      </w:r>
      <w:r w:rsidR="00B74B97">
        <w:rPr>
          <w:rFonts w:ascii="Tahoma" w:hAnsi="Tahoma" w:cs="Tahoma"/>
          <w:sz w:val="22"/>
          <w:szCs w:val="22"/>
        </w:rPr>
        <w:t>těna</w:t>
      </w:r>
      <w:r w:rsidR="00A96279" w:rsidRPr="001152C0">
        <w:rPr>
          <w:rFonts w:ascii="Tahoma" w:hAnsi="Tahoma" w:cs="Tahoma"/>
          <w:sz w:val="22"/>
          <w:szCs w:val="22"/>
        </w:rPr>
        <w:t xml:space="preserve"> rampa v délce 11,40m a schody</w:t>
      </w:r>
      <w:r w:rsidR="00C42A4E" w:rsidRPr="001152C0">
        <w:rPr>
          <w:rFonts w:ascii="Tahoma" w:hAnsi="Tahoma" w:cs="Tahoma"/>
          <w:sz w:val="22"/>
          <w:szCs w:val="22"/>
        </w:rPr>
        <w:t>.</w:t>
      </w:r>
    </w:p>
    <w:p w14:paraId="6B717F09" w14:textId="77777777" w:rsidR="00B74B97" w:rsidRDefault="00B74B97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55721FF8" w14:textId="3827D70A" w:rsidR="00102820" w:rsidRPr="001152C0" w:rsidRDefault="00102820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Povrch rampy je navržen z betonové dlažby a schodišťové stupně betonové.</w:t>
      </w:r>
    </w:p>
    <w:p w14:paraId="081A8E0C" w14:textId="77777777" w:rsidR="00A96279" w:rsidRPr="001152C0" w:rsidRDefault="00A96279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62B0767A" w14:textId="1C5711AD" w:rsidR="006F5CAE" w:rsidRPr="001152C0" w:rsidRDefault="00C42A4E" w:rsidP="006F5CA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Schody z</w:t>
      </w:r>
      <w:r w:rsidR="006F5CAE" w:rsidRPr="001152C0">
        <w:rPr>
          <w:rFonts w:ascii="Tahoma" w:hAnsi="Tahoma" w:cs="Tahoma"/>
          <w:sz w:val="22"/>
          <w:szCs w:val="22"/>
        </w:rPr>
        <w:t xml:space="preserve">e směru od BUS: </w:t>
      </w:r>
    </w:p>
    <w:p w14:paraId="4B9829CB" w14:textId="1A2D3929" w:rsidR="006F5CAE" w:rsidRPr="001152C0" w:rsidRDefault="00E7226D" w:rsidP="006F5CAE">
      <w:pPr>
        <w:pStyle w:val="Odstavecseseznamem"/>
        <w:numPr>
          <w:ilvl w:val="0"/>
          <w:numId w:val="30"/>
        </w:num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  <w:r w:rsidRPr="001152C0">
        <w:rPr>
          <w:rFonts w:ascii="Tahoma" w:hAnsi="Tahoma" w:cs="Tahoma"/>
          <w:szCs w:val="22"/>
        </w:rPr>
        <w:t>se nachází tzv schody v počtu 1-3 stupně</w:t>
      </w:r>
    </w:p>
    <w:p w14:paraId="53F6A186" w14:textId="7C236564" w:rsidR="00E7226D" w:rsidRDefault="00E7226D" w:rsidP="006F5CAE">
      <w:pPr>
        <w:pStyle w:val="Odstavecseseznamem"/>
        <w:numPr>
          <w:ilvl w:val="0"/>
          <w:numId w:val="30"/>
        </w:num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  <w:r w:rsidRPr="001152C0">
        <w:rPr>
          <w:rFonts w:ascii="Tahoma" w:hAnsi="Tahoma" w:cs="Tahoma"/>
          <w:szCs w:val="22"/>
        </w:rPr>
        <w:t>schodišťové stupně mají rozměry 15x30cm</w:t>
      </w:r>
    </w:p>
    <w:p w14:paraId="74F5A789" w14:textId="77777777" w:rsidR="00B74B97" w:rsidRPr="001152C0" w:rsidRDefault="00B74B97" w:rsidP="00B74B97">
      <w:pPr>
        <w:pStyle w:val="Odstavecseseznamem"/>
        <w:tabs>
          <w:tab w:val="left" w:pos="567"/>
          <w:tab w:val="left" w:pos="2835"/>
          <w:tab w:val="left" w:pos="5245"/>
          <w:tab w:val="left" w:pos="5954"/>
        </w:tabs>
        <w:ind w:left="720" w:firstLine="0"/>
        <w:rPr>
          <w:rFonts w:ascii="Tahoma" w:hAnsi="Tahoma" w:cs="Tahoma"/>
          <w:szCs w:val="22"/>
        </w:rPr>
      </w:pPr>
    </w:p>
    <w:p w14:paraId="03AC2969" w14:textId="69C86200" w:rsidR="00E7226D" w:rsidRPr="001152C0" w:rsidRDefault="00C42A4E" w:rsidP="00E7226D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Schody v</w:t>
      </w:r>
      <w:r w:rsidR="00E7226D" w:rsidRPr="001152C0">
        <w:rPr>
          <w:rFonts w:ascii="Tahoma" w:hAnsi="Tahoma" w:cs="Tahoma"/>
          <w:sz w:val="22"/>
          <w:szCs w:val="22"/>
        </w:rPr>
        <w:t>edle rampy:</w:t>
      </w:r>
    </w:p>
    <w:p w14:paraId="0EA2DC90" w14:textId="44363DE5" w:rsidR="00A96279" w:rsidRPr="001152C0" w:rsidRDefault="00A96279" w:rsidP="00A96279">
      <w:pPr>
        <w:pStyle w:val="Odstavecseseznamem"/>
        <w:numPr>
          <w:ilvl w:val="0"/>
          <w:numId w:val="32"/>
        </w:num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  <w:r w:rsidRPr="001152C0">
        <w:rPr>
          <w:rFonts w:ascii="Tahoma" w:hAnsi="Tahoma" w:cs="Tahoma"/>
          <w:szCs w:val="22"/>
        </w:rPr>
        <w:t>viz. výkres. č. 3</w:t>
      </w:r>
    </w:p>
    <w:p w14:paraId="46B0FC03" w14:textId="4009F26D" w:rsidR="00A96279" w:rsidRPr="001152C0" w:rsidRDefault="00A96279" w:rsidP="00A96279">
      <w:pPr>
        <w:pStyle w:val="Odstavecseseznamem"/>
        <w:numPr>
          <w:ilvl w:val="0"/>
          <w:numId w:val="31"/>
        </w:num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  <w:r w:rsidRPr="001152C0">
        <w:rPr>
          <w:rFonts w:ascii="Tahoma" w:hAnsi="Tahoma" w:cs="Tahoma"/>
          <w:szCs w:val="22"/>
        </w:rPr>
        <w:t>6 stupňů</w:t>
      </w:r>
    </w:p>
    <w:p w14:paraId="7960F5E1" w14:textId="372E120B" w:rsidR="00A96279" w:rsidRPr="001152C0" w:rsidRDefault="00A96279" w:rsidP="00A96279">
      <w:pPr>
        <w:pStyle w:val="Odstavecseseznamem"/>
        <w:numPr>
          <w:ilvl w:val="0"/>
          <w:numId w:val="31"/>
        </w:num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  <w:r w:rsidRPr="001152C0">
        <w:rPr>
          <w:rFonts w:ascii="Tahoma" w:hAnsi="Tahoma" w:cs="Tahoma"/>
          <w:szCs w:val="22"/>
        </w:rPr>
        <w:t>schodišťové stupně mají rozměry 16x33cm</w:t>
      </w:r>
    </w:p>
    <w:p w14:paraId="610F7E38" w14:textId="18EBA529" w:rsidR="00A96279" w:rsidRPr="001152C0" w:rsidRDefault="00A96279" w:rsidP="00A96279">
      <w:pPr>
        <w:tabs>
          <w:tab w:val="left" w:pos="567"/>
          <w:tab w:val="left" w:pos="2835"/>
          <w:tab w:val="left" w:pos="5245"/>
          <w:tab w:val="left" w:pos="5954"/>
        </w:tabs>
        <w:rPr>
          <w:rFonts w:ascii="Tahoma" w:hAnsi="Tahoma" w:cs="Tahoma"/>
          <w:szCs w:val="22"/>
        </w:rPr>
      </w:pPr>
    </w:p>
    <w:p w14:paraId="232BCBFF" w14:textId="5600C04C" w:rsidR="00A96279" w:rsidRPr="001152C0" w:rsidRDefault="00A96279" w:rsidP="00A96279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Rampa: viz. kap. k)</w:t>
      </w:r>
    </w:p>
    <w:p w14:paraId="2D8C4B60" w14:textId="69A677F2" w:rsidR="00A96279" w:rsidRPr="001152C0" w:rsidRDefault="00A96279" w:rsidP="00A96279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Zábradlí: viz. kap. k)</w:t>
      </w:r>
    </w:p>
    <w:p w14:paraId="30852321" w14:textId="77777777" w:rsidR="00A96279" w:rsidRPr="001152C0" w:rsidRDefault="00A96279" w:rsidP="00A96279">
      <w:pPr>
        <w:pStyle w:val="Odstavecseseznamem"/>
        <w:tabs>
          <w:tab w:val="left" w:pos="567"/>
          <w:tab w:val="left" w:pos="2835"/>
          <w:tab w:val="left" w:pos="5245"/>
          <w:tab w:val="left" w:pos="5954"/>
        </w:tabs>
        <w:ind w:left="720" w:firstLine="0"/>
        <w:rPr>
          <w:rFonts w:ascii="Tahoma" w:hAnsi="Tahoma" w:cs="Tahoma"/>
          <w:szCs w:val="22"/>
        </w:rPr>
      </w:pPr>
    </w:p>
    <w:p w14:paraId="1E3ABC25" w14:textId="53C5A6D1" w:rsidR="00147B37" w:rsidRPr="001152C0" w:rsidRDefault="00A04697" w:rsidP="006F5CAE">
      <w:pPr>
        <w:pStyle w:val="Zkladntext2"/>
        <w:jc w:val="both"/>
        <w:rPr>
          <w:rFonts w:ascii="Tahoma" w:hAnsi="Tahoma" w:cs="Tahoma"/>
          <w:bCs/>
          <w:iCs/>
          <w:sz w:val="22"/>
          <w:szCs w:val="22"/>
        </w:rPr>
      </w:pPr>
      <w:r w:rsidRPr="001152C0">
        <w:rPr>
          <w:rFonts w:ascii="Tahoma" w:hAnsi="Tahoma" w:cs="Tahoma"/>
          <w:bCs/>
          <w:iCs/>
          <w:sz w:val="22"/>
          <w:szCs w:val="22"/>
        </w:rPr>
        <w:t xml:space="preserve">Konstrukce ploch je vypsána v kapitole </w:t>
      </w:r>
      <w:r w:rsidRPr="001152C0">
        <w:rPr>
          <w:rFonts w:ascii="Tahoma" w:hAnsi="Tahoma" w:cs="Tahoma"/>
          <w:bCs/>
          <w:i/>
          <w:sz w:val="22"/>
          <w:szCs w:val="22"/>
        </w:rPr>
        <w:t>e) Návrh zpevněných ploch.</w:t>
      </w:r>
    </w:p>
    <w:p w14:paraId="0D36A56C" w14:textId="77777777" w:rsidR="005A5242" w:rsidRPr="001152C0" w:rsidRDefault="005A5242" w:rsidP="00893FF3">
      <w:pPr>
        <w:pStyle w:val="Zkladntext2"/>
        <w:jc w:val="both"/>
        <w:rPr>
          <w:rFonts w:ascii="Tahoma" w:hAnsi="Tahoma" w:cs="Tahoma"/>
          <w:sz w:val="22"/>
          <w:szCs w:val="22"/>
        </w:rPr>
      </w:pPr>
    </w:p>
    <w:p w14:paraId="460C9AFE" w14:textId="77777777" w:rsidR="00466260" w:rsidRPr="001152C0" w:rsidRDefault="00466260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5" w:name="_Toc211236954"/>
      <w:bookmarkStart w:id="16" w:name="_Toc221586541"/>
      <w:bookmarkStart w:id="17" w:name="_Toc55382926"/>
      <w:r w:rsidRPr="001152C0">
        <w:rPr>
          <w:rFonts w:ascii="Tahoma" w:hAnsi="Tahoma" w:cs="Tahoma"/>
          <w:b/>
          <w:sz w:val="22"/>
          <w:szCs w:val="22"/>
        </w:rPr>
        <w:t>VYHODNOCENÍ PRŮZKUMŮ A PODKLADŮ</w:t>
      </w:r>
      <w:bookmarkEnd w:id="15"/>
      <w:bookmarkEnd w:id="16"/>
      <w:bookmarkEnd w:id="17"/>
    </w:p>
    <w:p w14:paraId="6CA2EE51" w14:textId="77777777" w:rsidR="00466260" w:rsidRPr="001152C0" w:rsidRDefault="00466260" w:rsidP="00054E68">
      <w:pPr>
        <w:tabs>
          <w:tab w:val="left" w:pos="2835"/>
          <w:tab w:val="left" w:pos="5245"/>
          <w:tab w:val="left" w:pos="5954"/>
        </w:tabs>
        <w:ind w:left="360"/>
        <w:jc w:val="both"/>
        <w:rPr>
          <w:rFonts w:ascii="Tahoma" w:hAnsi="Tahoma" w:cs="Tahoma"/>
          <w:sz w:val="22"/>
          <w:szCs w:val="22"/>
        </w:rPr>
      </w:pPr>
    </w:p>
    <w:p w14:paraId="77699BDD" w14:textId="4246D8C8" w:rsidR="000A6511" w:rsidRPr="001152C0" w:rsidRDefault="00597D7E" w:rsidP="00054E68">
      <w:pPr>
        <w:pStyle w:val="Zkladntext2"/>
        <w:jc w:val="both"/>
        <w:rPr>
          <w:rFonts w:ascii="Tahoma" w:hAnsi="Tahoma" w:cs="Tahoma"/>
          <w:sz w:val="22"/>
          <w:szCs w:val="22"/>
        </w:rPr>
      </w:pPr>
      <w:bookmarkStart w:id="18" w:name="_Hlk17198773"/>
      <w:r w:rsidRPr="001152C0">
        <w:rPr>
          <w:rFonts w:ascii="Tahoma" w:hAnsi="Tahoma" w:cs="Tahoma"/>
          <w:sz w:val="22"/>
          <w:szCs w:val="22"/>
        </w:rPr>
        <w:t>Jedná se přestavbu stávající dlážděné plochy z betonových dlaždic o rozměrech 100x200mm kolem budovy do nové polohy.</w:t>
      </w:r>
    </w:p>
    <w:p w14:paraId="610264CC" w14:textId="46AAD6E5" w:rsidR="00597D7E" w:rsidRPr="001152C0" w:rsidRDefault="00597D7E" w:rsidP="00054E68">
      <w:pPr>
        <w:pStyle w:val="Zkladntext2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Stávající betonové zídky budou demolovány a stávající dlažba bude rozebrána a odvezena na skládku nebo podrcena a použita do násypu.</w:t>
      </w:r>
    </w:p>
    <w:p w14:paraId="4EB3A2A3" w14:textId="77777777" w:rsidR="00597D7E" w:rsidRPr="001152C0" w:rsidRDefault="00597D7E" w:rsidP="00054E68">
      <w:pPr>
        <w:pStyle w:val="Zkladntext2"/>
        <w:jc w:val="both"/>
        <w:rPr>
          <w:rFonts w:ascii="Tahoma" w:hAnsi="Tahoma" w:cs="Tahoma"/>
          <w:sz w:val="22"/>
          <w:szCs w:val="22"/>
        </w:rPr>
      </w:pPr>
    </w:p>
    <w:p w14:paraId="74B90660" w14:textId="77777777" w:rsidR="00466260" w:rsidRPr="001152C0" w:rsidRDefault="00466260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9" w:name="_Toc211236955"/>
      <w:bookmarkStart w:id="20" w:name="_Toc221586542"/>
      <w:bookmarkStart w:id="21" w:name="_Toc55382927"/>
      <w:bookmarkEnd w:id="18"/>
      <w:r w:rsidRPr="001152C0">
        <w:rPr>
          <w:rFonts w:ascii="Tahoma" w:hAnsi="Tahoma" w:cs="Tahoma"/>
          <w:b/>
          <w:sz w:val="22"/>
          <w:szCs w:val="22"/>
        </w:rPr>
        <w:t>VZTAH POZEMNÍ KOMUNIKACE K OSTATNÍM OBJEKTŮM</w:t>
      </w:r>
      <w:bookmarkEnd w:id="19"/>
      <w:bookmarkEnd w:id="20"/>
      <w:bookmarkEnd w:id="21"/>
    </w:p>
    <w:p w14:paraId="793696FE" w14:textId="77777777" w:rsidR="004401BB" w:rsidRPr="001152C0" w:rsidRDefault="004401BB" w:rsidP="00054E68">
      <w:pPr>
        <w:jc w:val="both"/>
        <w:rPr>
          <w:rFonts w:ascii="Tahoma" w:hAnsi="Tahoma" w:cs="Tahoma"/>
          <w:sz w:val="22"/>
          <w:szCs w:val="22"/>
        </w:rPr>
      </w:pPr>
    </w:p>
    <w:p w14:paraId="643E4D04" w14:textId="026D7483" w:rsidR="00190489" w:rsidRPr="001152C0" w:rsidRDefault="00190489" w:rsidP="00190489">
      <w:pPr>
        <w:pStyle w:val="Zkladntext2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Zpevněné plochy navazují na </w:t>
      </w:r>
      <w:r w:rsidR="002A4D75" w:rsidRPr="001152C0">
        <w:rPr>
          <w:rFonts w:ascii="Tahoma" w:hAnsi="Tahoma" w:cs="Tahoma"/>
          <w:sz w:val="22"/>
          <w:szCs w:val="22"/>
        </w:rPr>
        <w:t>„</w:t>
      </w:r>
      <w:r w:rsidR="00AE07A3" w:rsidRPr="001152C0">
        <w:rPr>
          <w:rFonts w:ascii="Tahoma" w:hAnsi="Tahoma" w:cs="Tahoma"/>
          <w:sz w:val="22"/>
          <w:szCs w:val="22"/>
        </w:rPr>
        <w:t>SO</w:t>
      </w:r>
      <w:r w:rsidR="00BF11E8" w:rsidRPr="001152C0">
        <w:rPr>
          <w:rFonts w:ascii="Tahoma" w:hAnsi="Tahoma" w:cs="Tahoma"/>
          <w:sz w:val="22"/>
          <w:szCs w:val="22"/>
        </w:rPr>
        <w:t xml:space="preserve"> 1</w:t>
      </w:r>
      <w:r w:rsidR="002A4D75" w:rsidRPr="001152C0">
        <w:rPr>
          <w:rFonts w:ascii="Tahoma" w:hAnsi="Tahoma" w:cs="Tahoma"/>
          <w:sz w:val="22"/>
          <w:szCs w:val="22"/>
        </w:rPr>
        <w:t>20</w:t>
      </w:r>
      <w:r w:rsidR="00BF11E8" w:rsidRPr="001152C0">
        <w:rPr>
          <w:rFonts w:ascii="Tahoma" w:hAnsi="Tahoma" w:cs="Tahoma"/>
          <w:sz w:val="22"/>
          <w:szCs w:val="22"/>
        </w:rPr>
        <w:t xml:space="preserve"> </w:t>
      </w:r>
      <w:r w:rsidR="002A4D75" w:rsidRPr="001152C0">
        <w:rPr>
          <w:rFonts w:ascii="Tahoma" w:hAnsi="Tahoma" w:cs="Tahoma"/>
          <w:sz w:val="22"/>
          <w:szCs w:val="22"/>
        </w:rPr>
        <w:t xml:space="preserve">Ulice </w:t>
      </w:r>
      <w:proofErr w:type="spellStart"/>
      <w:r w:rsidR="002A4D75" w:rsidRPr="001152C0">
        <w:rPr>
          <w:rFonts w:ascii="Tahoma" w:hAnsi="Tahoma" w:cs="Tahoma"/>
          <w:sz w:val="22"/>
          <w:szCs w:val="22"/>
        </w:rPr>
        <w:t>Křižkovského</w:t>
      </w:r>
      <w:proofErr w:type="spellEnd"/>
      <w:r w:rsidR="002A4D75" w:rsidRPr="001152C0">
        <w:rPr>
          <w:rFonts w:ascii="Tahoma" w:hAnsi="Tahoma" w:cs="Tahoma"/>
          <w:sz w:val="22"/>
          <w:szCs w:val="22"/>
        </w:rPr>
        <w:t>“</w:t>
      </w:r>
      <w:r w:rsidRPr="001152C0">
        <w:rPr>
          <w:rFonts w:ascii="Tahoma" w:hAnsi="Tahoma" w:cs="Tahoma"/>
          <w:sz w:val="22"/>
          <w:szCs w:val="22"/>
        </w:rPr>
        <w:t xml:space="preserve">. </w:t>
      </w:r>
    </w:p>
    <w:p w14:paraId="15759830" w14:textId="5B5C1485" w:rsidR="005E2785" w:rsidRPr="001152C0" w:rsidRDefault="005E2785" w:rsidP="00190489">
      <w:pPr>
        <w:pStyle w:val="Zkladntext2"/>
        <w:jc w:val="both"/>
        <w:rPr>
          <w:rFonts w:ascii="Tahoma" w:hAnsi="Tahoma" w:cs="Tahoma"/>
          <w:sz w:val="22"/>
          <w:szCs w:val="22"/>
        </w:rPr>
      </w:pPr>
    </w:p>
    <w:p w14:paraId="1CC3C81F" w14:textId="3C1B69A2" w:rsidR="005E2785" w:rsidRPr="001152C0" w:rsidRDefault="005E2785" w:rsidP="005E2785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Výstavba komunikace musí respektovat také Objekty přípravy staveniště (SO 000), Vodohospodářské objekty (SO 300), Elektro a sdělovací objekty (SO 400) a Objekty úpravy území (SO 800).</w:t>
      </w:r>
    </w:p>
    <w:p w14:paraId="02B02D7F" w14:textId="3BCE09C0" w:rsidR="002A4D75" w:rsidRPr="001152C0" w:rsidRDefault="002A4D75" w:rsidP="005E2785">
      <w:pPr>
        <w:jc w:val="both"/>
        <w:rPr>
          <w:rFonts w:ascii="Tahoma" w:hAnsi="Tahoma" w:cs="Tahoma"/>
          <w:sz w:val="22"/>
          <w:szCs w:val="22"/>
        </w:rPr>
      </w:pPr>
    </w:p>
    <w:p w14:paraId="6A58CF76" w14:textId="7930C0C7" w:rsidR="002A4D75" w:rsidRPr="001152C0" w:rsidRDefault="002A4D75" w:rsidP="005E2785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U Stávají budovy se nachází 4 ks vzrostlých topolů. Stromy zůstanou zachovány. Stávající lavičky budou odstraněny a stromy budou nově olemovány novým zeleným pásem. Během stavebních prací budou kmeny stromů chráněny před mechanizací.</w:t>
      </w:r>
    </w:p>
    <w:p w14:paraId="351C8627" w14:textId="77777777" w:rsidR="00190489" w:rsidRPr="001152C0" w:rsidRDefault="00190489" w:rsidP="00054E68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3002279F" w14:textId="77777777" w:rsidR="00466260" w:rsidRPr="001152C0" w:rsidRDefault="00466260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22" w:name="_Toc211236956"/>
      <w:bookmarkStart w:id="23" w:name="_Toc221586543"/>
      <w:bookmarkStart w:id="24" w:name="_Toc55382928"/>
      <w:r w:rsidRPr="001152C0">
        <w:rPr>
          <w:rFonts w:ascii="Tahoma" w:hAnsi="Tahoma" w:cs="Tahoma"/>
          <w:b/>
          <w:sz w:val="22"/>
          <w:szCs w:val="22"/>
        </w:rPr>
        <w:t>NÁVRH ZPEVNĚNÝCH PLOCH</w:t>
      </w:r>
      <w:bookmarkEnd w:id="22"/>
      <w:bookmarkEnd w:id="23"/>
      <w:bookmarkEnd w:id="24"/>
    </w:p>
    <w:p w14:paraId="5DB6CEEF" w14:textId="77777777" w:rsidR="00B7201B" w:rsidRPr="001152C0" w:rsidRDefault="00B7201B" w:rsidP="00054E68">
      <w:pPr>
        <w:jc w:val="both"/>
        <w:rPr>
          <w:rFonts w:ascii="Tahoma" w:hAnsi="Tahoma" w:cs="Tahoma"/>
          <w:szCs w:val="22"/>
        </w:rPr>
      </w:pPr>
    </w:p>
    <w:p w14:paraId="0711159A" w14:textId="15FF3007" w:rsidR="00AB7D30" w:rsidRPr="001152C0" w:rsidRDefault="004364D7" w:rsidP="00C004EE">
      <w:pPr>
        <w:tabs>
          <w:tab w:val="left" w:pos="6240"/>
          <w:tab w:val="left" w:pos="9840"/>
          <w:tab w:val="left" w:pos="11760"/>
        </w:tabs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Tahoma" w:hAnsi="Tahoma" w:cs="Tahoma"/>
          <w:i/>
          <w:sz w:val="22"/>
          <w:szCs w:val="22"/>
        </w:rPr>
      </w:pPr>
      <w:r w:rsidRPr="001152C0">
        <w:rPr>
          <w:rFonts w:ascii="Tahoma" w:hAnsi="Tahoma" w:cs="Tahoma"/>
          <w:i/>
          <w:sz w:val="22"/>
          <w:szCs w:val="22"/>
        </w:rPr>
        <w:t xml:space="preserve">Konstrukce </w:t>
      </w:r>
      <w:r w:rsidRPr="001152C0">
        <w:rPr>
          <w:rFonts w:ascii="Tahoma" w:hAnsi="Tahoma" w:cs="Tahoma"/>
          <w:b/>
          <w:bCs/>
          <w:i/>
          <w:sz w:val="22"/>
          <w:szCs w:val="22"/>
        </w:rPr>
        <w:t>chodníku kolem budovy a rampy</w:t>
      </w:r>
      <w:r w:rsidRPr="001152C0">
        <w:rPr>
          <w:rFonts w:ascii="Tahoma" w:hAnsi="Tahoma" w:cs="Tahoma"/>
          <w:i/>
          <w:sz w:val="22"/>
          <w:szCs w:val="22"/>
        </w:rPr>
        <w:t xml:space="preserve"> je navržena v následující skladbě:</w:t>
      </w:r>
    </w:p>
    <w:p w14:paraId="3E2E5D7F" w14:textId="77777777" w:rsidR="004364D7" w:rsidRPr="001152C0" w:rsidRDefault="004364D7" w:rsidP="00AB7D30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14:paraId="513DE084" w14:textId="77777777" w:rsidR="00FC2599" w:rsidRPr="001152C0" w:rsidRDefault="00FC2599" w:rsidP="00FC2599">
      <w:pPr>
        <w:tabs>
          <w:tab w:val="left" w:pos="224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1152C0">
        <w:rPr>
          <w:rFonts w:ascii="Tahoma" w:hAnsi="Tahoma" w:cs="Tahoma"/>
        </w:rPr>
        <w:t xml:space="preserve">- Betonová dlažba </w:t>
      </w:r>
      <w:proofErr w:type="spellStart"/>
      <w:r w:rsidRPr="001152C0">
        <w:rPr>
          <w:rFonts w:ascii="Tahoma" w:hAnsi="Tahoma" w:cs="Tahoma"/>
        </w:rPr>
        <w:t>tl</w:t>
      </w:r>
      <w:proofErr w:type="spellEnd"/>
      <w:r w:rsidRPr="001152C0">
        <w:rPr>
          <w:rFonts w:ascii="Tahoma" w:hAnsi="Tahoma" w:cs="Tahoma"/>
        </w:rPr>
        <w:t>. 60 mm</w:t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  <w:t>DL I</w:t>
      </w:r>
      <w:r w:rsidRPr="001152C0">
        <w:rPr>
          <w:rFonts w:ascii="Tahoma" w:hAnsi="Tahoma" w:cs="Tahoma"/>
        </w:rPr>
        <w:tab/>
        <w:t>60 mm</w:t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  <w:t>ČSN 73 6131:2010</w:t>
      </w:r>
    </w:p>
    <w:p w14:paraId="4DDAFF52" w14:textId="77777777" w:rsidR="00FC2599" w:rsidRPr="001152C0" w:rsidRDefault="00FC2599" w:rsidP="00FC2599">
      <w:pPr>
        <w:tabs>
          <w:tab w:val="left" w:pos="224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1152C0">
        <w:rPr>
          <w:rFonts w:ascii="Tahoma" w:hAnsi="Tahoma" w:cs="Tahoma"/>
        </w:rPr>
        <w:t>- Lože z drobného drceného kameniva 4/8</w:t>
      </w:r>
      <w:r w:rsidRPr="001152C0">
        <w:rPr>
          <w:rFonts w:ascii="Tahoma" w:hAnsi="Tahoma" w:cs="Tahoma"/>
        </w:rPr>
        <w:tab/>
        <w:t>L</w:t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  <w:t>40 mm</w:t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  <w:t>ČSN 73 6126-1:2019</w:t>
      </w:r>
    </w:p>
    <w:p w14:paraId="3D7D2DDF" w14:textId="069EACFA" w:rsidR="00FC2599" w:rsidRPr="001152C0" w:rsidRDefault="00FC2599" w:rsidP="00FC2599">
      <w:pPr>
        <w:tabs>
          <w:tab w:val="left" w:pos="208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ind w:left="240" w:hanging="240"/>
        <w:jc w:val="both"/>
        <w:rPr>
          <w:rFonts w:ascii="Tahoma" w:hAnsi="Tahoma" w:cs="Tahoma"/>
          <w:u w:val="single"/>
        </w:rPr>
      </w:pPr>
      <w:r w:rsidRPr="001152C0">
        <w:rPr>
          <w:rFonts w:ascii="Tahoma" w:hAnsi="Tahoma" w:cs="Tahoma"/>
          <w:u w:val="single"/>
        </w:rPr>
        <w:t>- Štěrkodrť 0/32</w:t>
      </w:r>
      <w:r w:rsidRPr="001152C0">
        <w:rPr>
          <w:rFonts w:ascii="Tahoma" w:hAnsi="Tahoma" w:cs="Tahoma"/>
          <w:u w:val="single"/>
        </w:rPr>
        <w:tab/>
        <w:t xml:space="preserve">    </w:t>
      </w:r>
      <w:r w:rsidRPr="001152C0">
        <w:rPr>
          <w:rFonts w:ascii="Tahoma" w:hAnsi="Tahoma" w:cs="Tahoma"/>
          <w:u w:val="single"/>
        </w:rPr>
        <w:tab/>
      </w:r>
      <w:r w:rsidRPr="001152C0">
        <w:rPr>
          <w:rFonts w:ascii="Tahoma" w:hAnsi="Tahoma" w:cs="Tahoma"/>
          <w:u w:val="single"/>
        </w:rPr>
        <w:tab/>
        <w:t>ŠD</w:t>
      </w:r>
      <w:r w:rsidRPr="001152C0">
        <w:rPr>
          <w:rFonts w:ascii="Tahoma" w:hAnsi="Tahoma" w:cs="Tahoma"/>
          <w:u w:val="single"/>
          <w:vertAlign w:val="subscript"/>
        </w:rPr>
        <w:t>B</w:t>
      </w:r>
      <w:r w:rsidR="00196AF6" w:rsidRPr="001152C0">
        <w:rPr>
          <w:rFonts w:ascii="Tahoma" w:hAnsi="Tahoma" w:cs="Tahoma"/>
          <w:u w:val="single"/>
          <w:vertAlign w:val="subscript"/>
        </w:rPr>
        <w:tab/>
      </w:r>
      <w:r w:rsidRPr="001152C0">
        <w:rPr>
          <w:rFonts w:ascii="Tahoma" w:hAnsi="Tahoma" w:cs="Tahoma"/>
          <w:u w:val="single"/>
        </w:rPr>
        <w:tab/>
        <w:t xml:space="preserve">min. </w:t>
      </w:r>
      <w:r w:rsidR="004364D7" w:rsidRPr="001152C0">
        <w:rPr>
          <w:rFonts w:ascii="Tahoma" w:hAnsi="Tahoma" w:cs="Tahoma"/>
          <w:u w:val="single"/>
        </w:rPr>
        <w:t>200</w:t>
      </w:r>
      <w:r w:rsidRPr="001152C0">
        <w:rPr>
          <w:rFonts w:ascii="Tahoma" w:hAnsi="Tahoma" w:cs="Tahoma"/>
          <w:u w:val="single"/>
        </w:rPr>
        <w:t xml:space="preserve"> mm</w:t>
      </w:r>
      <w:r w:rsidRPr="001152C0">
        <w:rPr>
          <w:rFonts w:ascii="Tahoma" w:hAnsi="Tahoma" w:cs="Tahoma"/>
          <w:u w:val="single"/>
        </w:rPr>
        <w:tab/>
        <w:t>ČSN 73 6126-1:2019</w:t>
      </w:r>
    </w:p>
    <w:p w14:paraId="065585E1" w14:textId="18893585" w:rsidR="00FC2599" w:rsidRPr="001152C0" w:rsidRDefault="00FC2599" w:rsidP="00FC2599">
      <w:pPr>
        <w:tabs>
          <w:tab w:val="left" w:pos="208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1152C0">
        <w:rPr>
          <w:rFonts w:ascii="Tahoma" w:hAnsi="Tahoma" w:cs="Tahoma"/>
        </w:rPr>
        <w:t xml:space="preserve">  Celkem </w:t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</w:r>
      <w:r w:rsidRPr="001152C0">
        <w:rPr>
          <w:rFonts w:ascii="Tahoma" w:hAnsi="Tahoma" w:cs="Tahoma"/>
        </w:rPr>
        <w:tab/>
        <w:t>min. 3</w:t>
      </w:r>
      <w:r w:rsidR="004364D7" w:rsidRPr="001152C0">
        <w:rPr>
          <w:rFonts w:ascii="Tahoma" w:hAnsi="Tahoma" w:cs="Tahoma"/>
        </w:rPr>
        <w:t>0</w:t>
      </w:r>
      <w:r w:rsidRPr="001152C0">
        <w:rPr>
          <w:rFonts w:ascii="Tahoma" w:hAnsi="Tahoma" w:cs="Tahoma"/>
        </w:rPr>
        <w:t>0 mm</w:t>
      </w:r>
    </w:p>
    <w:p w14:paraId="19FDAF41" w14:textId="77777777" w:rsidR="00FC2599" w:rsidRPr="001152C0" w:rsidRDefault="00FC2599" w:rsidP="00FC2599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Předepsané moduly přetvárnosti dle ČSN 72 1006, TP 170</w:t>
      </w:r>
    </w:p>
    <w:p w14:paraId="1F9346D9" w14:textId="2D7095E4" w:rsidR="00782023" w:rsidRPr="001152C0" w:rsidRDefault="00FC2599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Min. hodnota modulu přetvárnosti na pláni (AZ) E</w:t>
      </w:r>
      <w:r w:rsidRPr="001152C0">
        <w:rPr>
          <w:rFonts w:ascii="Tahoma" w:hAnsi="Tahoma" w:cs="Tahoma"/>
          <w:sz w:val="22"/>
          <w:szCs w:val="22"/>
          <w:vertAlign w:val="subscript"/>
        </w:rPr>
        <w:t>def,2</w:t>
      </w:r>
      <w:r w:rsidRPr="001152C0">
        <w:rPr>
          <w:rFonts w:ascii="Tahoma" w:hAnsi="Tahoma" w:cs="Tahoma"/>
          <w:sz w:val="22"/>
          <w:szCs w:val="22"/>
        </w:rPr>
        <w:t xml:space="preserve"> = 30 </w:t>
      </w:r>
      <w:proofErr w:type="spellStart"/>
      <w:r w:rsidRPr="001152C0">
        <w:rPr>
          <w:rFonts w:ascii="Tahoma" w:hAnsi="Tahoma" w:cs="Tahoma"/>
          <w:sz w:val="22"/>
          <w:szCs w:val="22"/>
        </w:rPr>
        <w:t>MPa</w:t>
      </w:r>
      <w:proofErr w:type="spellEnd"/>
    </w:p>
    <w:p w14:paraId="53330C91" w14:textId="16CBDCA4" w:rsidR="00480EB9" w:rsidRPr="001152C0" w:rsidRDefault="00480EB9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25DC45A3" w14:textId="0E6851B0" w:rsidR="00D03490" w:rsidRPr="001152C0" w:rsidRDefault="00D03490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53128DC0" w14:textId="09D4DD2A" w:rsidR="00D03490" w:rsidRPr="001152C0" w:rsidRDefault="00D03490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463542A3" w14:textId="044A51C4" w:rsidR="00D03490" w:rsidRPr="001152C0" w:rsidRDefault="00D03490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14774E18" w14:textId="77777777" w:rsidR="00D03490" w:rsidRPr="001152C0" w:rsidRDefault="00D03490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527DDC17" w14:textId="28F72F6B" w:rsidR="00C004EE" w:rsidRPr="001152C0" w:rsidRDefault="00C004EE" w:rsidP="00C004EE">
      <w:pPr>
        <w:tabs>
          <w:tab w:val="left" w:pos="6240"/>
          <w:tab w:val="left" w:pos="9840"/>
          <w:tab w:val="left" w:pos="11760"/>
        </w:tabs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Tahoma" w:hAnsi="Tahoma" w:cs="Tahoma"/>
          <w:i/>
          <w:szCs w:val="22"/>
        </w:rPr>
      </w:pPr>
      <w:r w:rsidRPr="001152C0">
        <w:rPr>
          <w:rFonts w:ascii="Tahoma" w:hAnsi="Tahoma" w:cs="Tahoma"/>
          <w:i/>
          <w:sz w:val="22"/>
          <w:szCs w:val="22"/>
        </w:rPr>
        <w:t xml:space="preserve">Konstrukce </w:t>
      </w:r>
      <w:r w:rsidRPr="001152C0">
        <w:rPr>
          <w:rFonts w:ascii="Tahoma" w:hAnsi="Tahoma" w:cs="Tahoma"/>
          <w:b/>
          <w:bCs/>
          <w:i/>
          <w:sz w:val="22"/>
          <w:szCs w:val="22"/>
        </w:rPr>
        <w:t xml:space="preserve">chodníku – </w:t>
      </w:r>
      <w:proofErr w:type="spellStart"/>
      <w:r w:rsidRPr="001152C0">
        <w:rPr>
          <w:rFonts w:ascii="Tahoma" w:hAnsi="Tahoma" w:cs="Tahoma"/>
          <w:b/>
          <w:bCs/>
          <w:i/>
          <w:sz w:val="22"/>
          <w:szCs w:val="22"/>
        </w:rPr>
        <w:t>předprostor</w:t>
      </w:r>
      <w:proofErr w:type="spellEnd"/>
      <w:r w:rsidRPr="001152C0">
        <w:rPr>
          <w:rFonts w:ascii="Tahoma" w:hAnsi="Tahoma" w:cs="Tahoma"/>
          <w:b/>
          <w:bCs/>
          <w:i/>
          <w:sz w:val="22"/>
          <w:szCs w:val="22"/>
        </w:rPr>
        <w:t xml:space="preserve"> (SO 129) </w:t>
      </w:r>
      <w:r w:rsidRPr="001152C0">
        <w:rPr>
          <w:rFonts w:ascii="Tahoma" w:hAnsi="Tahoma" w:cs="Tahoma"/>
          <w:i/>
          <w:sz w:val="22"/>
          <w:szCs w:val="22"/>
        </w:rPr>
        <w:t>– napojení na chodník SO120</w:t>
      </w:r>
    </w:p>
    <w:p w14:paraId="555EC33F" w14:textId="6E65CD32" w:rsidR="00C004EE" w:rsidRPr="001152C0" w:rsidRDefault="00C004EE" w:rsidP="00C004EE">
      <w:pPr>
        <w:tabs>
          <w:tab w:val="left" w:pos="6240"/>
          <w:tab w:val="left" w:pos="9840"/>
          <w:tab w:val="left" w:pos="11760"/>
        </w:tabs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Tahoma" w:hAnsi="Tahoma" w:cs="Tahoma"/>
          <w:i/>
          <w:sz w:val="22"/>
          <w:szCs w:val="22"/>
        </w:rPr>
      </w:pPr>
      <w:r w:rsidRPr="001152C0">
        <w:rPr>
          <w:rFonts w:ascii="Tahoma" w:hAnsi="Tahoma" w:cs="Tahoma"/>
          <w:i/>
          <w:szCs w:val="22"/>
        </w:rPr>
        <w:t xml:space="preserve"> (konstrukce navržena dle požadavku </w:t>
      </w:r>
      <w:proofErr w:type="spellStart"/>
      <w:r w:rsidRPr="001152C0">
        <w:rPr>
          <w:rFonts w:ascii="Tahoma" w:hAnsi="Tahoma" w:cs="Tahoma"/>
          <w:i/>
          <w:szCs w:val="22"/>
        </w:rPr>
        <w:t>BKOMu</w:t>
      </w:r>
      <w:proofErr w:type="spellEnd"/>
      <w:r w:rsidRPr="001152C0">
        <w:rPr>
          <w:rFonts w:ascii="Tahoma" w:hAnsi="Tahoma" w:cs="Tahoma"/>
          <w:i/>
          <w:szCs w:val="22"/>
        </w:rPr>
        <w:t>)</w:t>
      </w:r>
    </w:p>
    <w:p w14:paraId="2F75234D" w14:textId="77777777" w:rsidR="00C004EE" w:rsidRPr="001152C0" w:rsidRDefault="00C004EE" w:rsidP="00C004EE">
      <w:pPr>
        <w:tabs>
          <w:tab w:val="left" w:pos="224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1152C0">
        <w:rPr>
          <w:rFonts w:ascii="Tahoma" w:hAnsi="Tahoma" w:cs="Tahoma"/>
          <w:sz w:val="18"/>
          <w:szCs w:val="18"/>
        </w:rPr>
        <w:t xml:space="preserve">- Betonová dlažba </w:t>
      </w:r>
      <w:proofErr w:type="spellStart"/>
      <w:r w:rsidRPr="001152C0">
        <w:rPr>
          <w:rFonts w:ascii="Tahoma" w:hAnsi="Tahoma" w:cs="Tahoma"/>
          <w:sz w:val="18"/>
          <w:szCs w:val="18"/>
        </w:rPr>
        <w:t>tl</w:t>
      </w:r>
      <w:proofErr w:type="spellEnd"/>
      <w:r w:rsidRPr="001152C0">
        <w:rPr>
          <w:rFonts w:ascii="Tahoma" w:hAnsi="Tahoma" w:cs="Tahoma"/>
          <w:sz w:val="18"/>
          <w:szCs w:val="18"/>
        </w:rPr>
        <w:t>. 60 mm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DL I</w:t>
      </w:r>
      <w:r w:rsidRPr="001152C0">
        <w:rPr>
          <w:rFonts w:ascii="Tahoma" w:hAnsi="Tahoma" w:cs="Tahoma"/>
          <w:sz w:val="18"/>
          <w:szCs w:val="18"/>
        </w:rPr>
        <w:tab/>
        <w:t>60 mm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ČSN 73 6131:2010</w:t>
      </w:r>
    </w:p>
    <w:p w14:paraId="3BD80B87" w14:textId="77777777" w:rsidR="00C004EE" w:rsidRPr="001152C0" w:rsidRDefault="00C004EE" w:rsidP="00C004EE">
      <w:pPr>
        <w:tabs>
          <w:tab w:val="left" w:pos="224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1152C0">
        <w:rPr>
          <w:rFonts w:ascii="Tahoma" w:hAnsi="Tahoma" w:cs="Tahoma"/>
          <w:sz w:val="18"/>
          <w:szCs w:val="18"/>
        </w:rPr>
        <w:t>- Lože z drobného drceného kameniva 4/8</w:t>
      </w:r>
      <w:r w:rsidRPr="001152C0">
        <w:rPr>
          <w:rFonts w:ascii="Tahoma" w:hAnsi="Tahoma" w:cs="Tahoma"/>
          <w:sz w:val="18"/>
          <w:szCs w:val="18"/>
        </w:rPr>
        <w:tab/>
        <w:t>L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40 mm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ČSN 73 6126-1:2019</w:t>
      </w:r>
    </w:p>
    <w:p w14:paraId="6A3F099D" w14:textId="77777777" w:rsidR="00C004EE" w:rsidRPr="001152C0" w:rsidRDefault="00C004EE" w:rsidP="00C004EE">
      <w:pPr>
        <w:tabs>
          <w:tab w:val="left" w:pos="224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1152C0">
        <w:rPr>
          <w:rFonts w:ascii="Tahoma" w:hAnsi="Tahoma" w:cs="Tahoma"/>
          <w:sz w:val="18"/>
          <w:szCs w:val="18"/>
        </w:rPr>
        <w:t>- Štěrkodrť 0/32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ŠD</w:t>
      </w:r>
      <w:r w:rsidRPr="001152C0">
        <w:rPr>
          <w:rFonts w:ascii="Tahoma" w:hAnsi="Tahoma" w:cs="Tahoma"/>
          <w:sz w:val="18"/>
          <w:szCs w:val="18"/>
          <w:vertAlign w:val="subscript"/>
        </w:rPr>
        <w:t>A</w:t>
      </w:r>
      <w:r w:rsidRPr="001152C0">
        <w:rPr>
          <w:rFonts w:ascii="Tahoma" w:hAnsi="Tahoma" w:cs="Tahoma"/>
          <w:sz w:val="18"/>
          <w:szCs w:val="18"/>
          <w:vertAlign w:val="subscript"/>
        </w:rPr>
        <w:tab/>
      </w:r>
      <w:r w:rsidRPr="001152C0">
        <w:rPr>
          <w:rFonts w:ascii="Tahoma" w:hAnsi="Tahoma" w:cs="Tahoma"/>
          <w:sz w:val="18"/>
          <w:szCs w:val="18"/>
          <w:vertAlign w:val="subscript"/>
        </w:rPr>
        <w:tab/>
      </w:r>
      <w:r w:rsidRPr="001152C0">
        <w:rPr>
          <w:rFonts w:ascii="Tahoma" w:hAnsi="Tahoma" w:cs="Tahoma"/>
          <w:sz w:val="18"/>
          <w:szCs w:val="18"/>
        </w:rPr>
        <w:t>min.</w:t>
      </w:r>
      <w:r w:rsidRPr="001152C0">
        <w:rPr>
          <w:rFonts w:ascii="Tahoma" w:hAnsi="Tahoma" w:cs="Tahoma"/>
          <w:sz w:val="18"/>
          <w:szCs w:val="18"/>
          <w:vertAlign w:val="subscript"/>
        </w:rPr>
        <w:t xml:space="preserve"> </w:t>
      </w:r>
      <w:r w:rsidRPr="001152C0">
        <w:rPr>
          <w:rFonts w:ascii="Tahoma" w:hAnsi="Tahoma" w:cs="Tahoma"/>
          <w:sz w:val="18"/>
          <w:szCs w:val="18"/>
        </w:rPr>
        <w:t>100 mm</w:t>
      </w:r>
      <w:r w:rsidRPr="001152C0">
        <w:rPr>
          <w:rFonts w:ascii="Tahoma" w:hAnsi="Tahoma" w:cs="Tahoma"/>
          <w:sz w:val="18"/>
          <w:szCs w:val="18"/>
        </w:rPr>
        <w:tab/>
        <w:t>ČSN 73 6126-1:2019</w:t>
      </w:r>
    </w:p>
    <w:p w14:paraId="0F60C87F" w14:textId="77777777" w:rsidR="00C004EE" w:rsidRPr="001152C0" w:rsidRDefault="00C004EE" w:rsidP="00C004EE">
      <w:pPr>
        <w:tabs>
          <w:tab w:val="left" w:pos="208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ind w:left="240" w:hanging="240"/>
        <w:jc w:val="both"/>
        <w:rPr>
          <w:rFonts w:ascii="Tahoma" w:hAnsi="Tahoma" w:cs="Tahoma"/>
          <w:sz w:val="18"/>
          <w:szCs w:val="18"/>
          <w:u w:val="single"/>
        </w:rPr>
      </w:pPr>
      <w:r w:rsidRPr="001152C0">
        <w:rPr>
          <w:rFonts w:ascii="Tahoma" w:hAnsi="Tahoma" w:cs="Tahoma"/>
          <w:sz w:val="18"/>
          <w:szCs w:val="18"/>
          <w:u w:val="single"/>
        </w:rPr>
        <w:t>- Štěrkodrť 0/32</w:t>
      </w:r>
      <w:r w:rsidRPr="001152C0">
        <w:rPr>
          <w:rFonts w:ascii="Tahoma" w:hAnsi="Tahoma" w:cs="Tahoma"/>
          <w:sz w:val="18"/>
          <w:szCs w:val="18"/>
          <w:u w:val="single"/>
        </w:rPr>
        <w:tab/>
        <w:t xml:space="preserve">    </w:t>
      </w:r>
      <w:r w:rsidRPr="001152C0">
        <w:rPr>
          <w:rFonts w:ascii="Tahoma" w:hAnsi="Tahoma" w:cs="Tahoma"/>
          <w:sz w:val="18"/>
          <w:szCs w:val="18"/>
          <w:u w:val="single"/>
        </w:rPr>
        <w:tab/>
      </w:r>
      <w:r w:rsidRPr="001152C0">
        <w:rPr>
          <w:rFonts w:ascii="Tahoma" w:hAnsi="Tahoma" w:cs="Tahoma"/>
          <w:sz w:val="18"/>
          <w:szCs w:val="18"/>
          <w:u w:val="single"/>
        </w:rPr>
        <w:tab/>
      </w:r>
      <w:proofErr w:type="gramStart"/>
      <w:r w:rsidRPr="001152C0">
        <w:rPr>
          <w:rFonts w:ascii="Tahoma" w:hAnsi="Tahoma" w:cs="Tahoma"/>
          <w:sz w:val="18"/>
          <w:szCs w:val="18"/>
          <w:u w:val="single"/>
        </w:rPr>
        <w:t>ŠD</w:t>
      </w:r>
      <w:r w:rsidRPr="001152C0">
        <w:rPr>
          <w:rFonts w:ascii="Tahoma" w:hAnsi="Tahoma" w:cs="Tahoma"/>
          <w:sz w:val="18"/>
          <w:szCs w:val="18"/>
          <w:u w:val="single"/>
          <w:vertAlign w:val="subscript"/>
        </w:rPr>
        <w:t>B</w:t>
      </w:r>
      <w:r w:rsidRPr="001152C0">
        <w:rPr>
          <w:rFonts w:ascii="Tahoma" w:hAnsi="Tahoma" w:cs="Tahoma"/>
          <w:sz w:val="18"/>
          <w:szCs w:val="18"/>
          <w:u w:val="single"/>
        </w:rPr>
        <w:t xml:space="preserve">  </w:t>
      </w:r>
      <w:r w:rsidRPr="001152C0">
        <w:rPr>
          <w:rFonts w:ascii="Tahoma" w:hAnsi="Tahoma" w:cs="Tahoma"/>
          <w:sz w:val="18"/>
          <w:szCs w:val="18"/>
          <w:u w:val="single"/>
        </w:rPr>
        <w:tab/>
      </w:r>
      <w:proofErr w:type="gramEnd"/>
      <w:r w:rsidRPr="001152C0">
        <w:rPr>
          <w:rFonts w:ascii="Tahoma" w:hAnsi="Tahoma" w:cs="Tahoma"/>
          <w:sz w:val="18"/>
          <w:szCs w:val="18"/>
          <w:u w:val="single"/>
        </w:rPr>
        <w:t>min. 150 mm</w:t>
      </w:r>
      <w:r w:rsidRPr="001152C0">
        <w:rPr>
          <w:rFonts w:ascii="Tahoma" w:hAnsi="Tahoma" w:cs="Tahoma"/>
          <w:sz w:val="18"/>
          <w:szCs w:val="18"/>
          <w:u w:val="single"/>
        </w:rPr>
        <w:tab/>
        <w:t xml:space="preserve">ČSN 73 6126-1:2019                                                                                                                                                                                                                  </w:t>
      </w:r>
    </w:p>
    <w:p w14:paraId="0EF8584D" w14:textId="77777777" w:rsidR="00C004EE" w:rsidRPr="001152C0" w:rsidRDefault="00C004EE" w:rsidP="00C004EE">
      <w:pPr>
        <w:tabs>
          <w:tab w:val="left" w:pos="2080"/>
          <w:tab w:val="left" w:pos="3280"/>
          <w:tab w:val="left" w:pos="392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1152C0">
        <w:rPr>
          <w:rFonts w:ascii="Tahoma" w:hAnsi="Tahoma" w:cs="Tahoma"/>
          <w:sz w:val="18"/>
          <w:szCs w:val="18"/>
        </w:rPr>
        <w:t xml:space="preserve">  Celkem </w:t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</w:r>
      <w:r w:rsidRPr="001152C0">
        <w:rPr>
          <w:rFonts w:ascii="Tahoma" w:hAnsi="Tahoma" w:cs="Tahoma"/>
          <w:sz w:val="18"/>
          <w:szCs w:val="18"/>
        </w:rPr>
        <w:tab/>
        <w:t>min. 350 mm</w:t>
      </w:r>
    </w:p>
    <w:p w14:paraId="6860433C" w14:textId="77777777" w:rsidR="00C004EE" w:rsidRPr="001152C0" w:rsidRDefault="00C004EE" w:rsidP="00C004E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500036A7" w14:textId="77777777" w:rsidR="00C004EE" w:rsidRPr="001152C0" w:rsidRDefault="00C004EE" w:rsidP="00C004EE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Předepsané moduly přetvárnosti dle ČSN 72 1006, TP 170</w:t>
      </w:r>
    </w:p>
    <w:p w14:paraId="333D870D" w14:textId="77777777" w:rsidR="00C004EE" w:rsidRPr="001152C0" w:rsidRDefault="00C004EE" w:rsidP="00C004EE">
      <w:pPr>
        <w:tabs>
          <w:tab w:val="left" w:pos="2080"/>
          <w:tab w:val="left" w:pos="3280"/>
          <w:tab w:val="left" w:pos="3920"/>
        </w:tabs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Min. hodnota modulu přetvárnosti na vrstvě ŠD</w:t>
      </w:r>
      <w:r w:rsidRPr="001152C0">
        <w:rPr>
          <w:rFonts w:ascii="Tahoma" w:hAnsi="Tahoma" w:cs="Tahoma"/>
          <w:sz w:val="22"/>
          <w:szCs w:val="22"/>
          <w:vertAlign w:val="subscript"/>
        </w:rPr>
        <w:t>A</w:t>
      </w:r>
      <w:r w:rsidRPr="001152C0">
        <w:rPr>
          <w:rFonts w:ascii="Tahoma" w:hAnsi="Tahoma" w:cs="Tahoma"/>
          <w:sz w:val="22"/>
          <w:szCs w:val="22"/>
        </w:rPr>
        <w:t xml:space="preserve"> E</w:t>
      </w:r>
      <w:r w:rsidRPr="001152C0">
        <w:rPr>
          <w:rFonts w:ascii="Tahoma" w:hAnsi="Tahoma" w:cs="Tahoma"/>
          <w:sz w:val="22"/>
          <w:szCs w:val="22"/>
          <w:vertAlign w:val="subscript"/>
        </w:rPr>
        <w:t>def,2</w:t>
      </w:r>
      <w:r w:rsidRPr="001152C0">
        <w:rPr>
          <w:rFonts w:ascii="Tahoma" w:hAnsi="Tahoma" w:cs="Tahoma"/>
          <w:sz w:val="22"/>
          <w:szCs w:val="22"/>
        </w:rPr>
        <w:t xml:space="preserve"> = 70MPa</w:t>
      </w:r>
    </w:p>
    <w:p w14:paraId="5A72C427" w14:textId="77777777" w:rsidR="00C004EE" w:rsidRPr="001152C0" w:rsidRDefault="00C004EE" w:rsidP="00C004EE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Min. hodnota modulu přetvárnosti na pláni (AZ) E</w:t>
      </w:r>
      <w:r w:rsidRPr="001152C0">
        <w:rPr>
          <w:rFonts w:ascii="Tahoma" w:hAnsi="Tahoma" w:cs="Tahoma"/>
          <w:sz w:val="22"/>
          <w:szCs w:val="22"/>
          <w:vertAlign w:val="subscript"/>
        </w:rPr>
        <w:t>def,2</w:t>
      </w:r>
      <w:r w:rsidRPr="001152C0">
        <w:rPr>
          <w:rFonts w:ascii="Tahoma" w:hAnsi="Tahoma" w:cs="Tahoma"/>
          <w:sz w:val="22"/>
          <w:szCs w:val="22"/>
        </w:rPr>
        <w:t xml:space="preserve"> = 30MPa</w:t>
      </w:r>
    </w:p>
    <w:p w14:paraId="2424DBF4" w14:textId="69D56D3B" w:rsidR="00C004EE" w:rsidRPr="001152C0" w:rsidRDefault="00C004EE" w:rsidP="00AB7D30">
      <w:pPr>
        <w:tabs>
          <w:tab w:val="left" w:pos="567"/>
          <w:tab w:val="left" w:pos="2835"/>
          <w:tab w:val="left" w:pos="5245"/>
          <w:tab w:val="left" w:pos="5954"/>
          <w:tab w:val="left" w:pos="6804"/>
        </w:tabs>
        <w:jc w:val="both"/>
        <w:rPr>
          <w:rFonts w:ascii="Tahoma" w:hAnsi="Tahoma" w:cs="Tahoma"/>
          <w:sz w:val="22"/>
          <w:szCs w:val="22"/>
        </w:rPr>
      </w:pPr>
    </w:p>
    <w:p w14:paraId="084F00CB" w14:textId="77777777" w:rsidR="004A2243" w:rsidRPr="001152C0" w:rsidRDefault="004A2243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25" w:name="_Toc211236957"/>
      <w:bookmarkStart w:id="26" w:name="_Toc221586544"/>
      <w:bookmarkStart w:id="27" w:name="_Toc55382929"/>
      <w:r w:rsidRPr="001152C0">
        <w:rPr>
          <w:rFonts w:ascii="Tahoma" w:hAnsi="Tahoma" w:cs="Tahoma"/>
          <w:b/>
          <w:sz w:val="22"/>
          <w:szCs w:val="22"/>
        </w:rPr>
        <w:t>REŽIM POVRCHOVÝCH A PODZEMNÍCH VOD, ODVODNĚNÍ</w:t>
      </w:r>
      <w:bookmarkEnd w:id="25"/>
      <w:bookmarkEnd w:id="26"/>
      <w:bookmarkEnd w:id="27"/>
    </w:p>
    <w:p w14:paraId="59DE278A" w14:textId="4F14F8B9" w:rsidR="00E12533" w:rsidRPr="001152C0" w:rsidRDefault="00E12533" w:rsidP="00054E68">
      <w:pPr>
        <w:jc w:val="both"/>
        <w:rPr>
          <w:rFonts w:ascii="Tahoma" w:hAnsi="Tahoma" w:cs="Tahoma"/>
          <w:sz w:val="22"/>
          <w:szCs w:val="22"/>
        </w:rPr>
      </w:pPr>
    </w:p>
    <w:p w14:paraId="1206EA1E" w14:textId="5E6095B7" w:rsidR="0052385A" w:rsidRPr="001152C0" w:rsidRDefault="00EA4C3F" w:rsidP="00054E68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R</w:t>
      </w:r>
      <w:r w:rsidR="0052385A" w:rsidRPr="001152C0">
        <w:rPr>
          <w:rFonts w:ascii="Tahoma" w:hAnsi="Tahoma" w:cs="Tahoma"/>
          <w:sz w:val="22"/>
          <w:szCs w:val="22"/>
        </w:rPr>
        <w:t>ežim povrchových a podzemních vod řeší stavební objekty</w:t>
      </w:r>
      <w:r w:rsidR="005863A4" w:rsidRPr="001152C0">
        <w:rPr>
          <w:rFonts w:ascii="Tahoma" w:hAnsi="Tahoma" w:cs="Tahoma"/>
          <w:sz w:val="22"/>
          <w:szCs w:val="22"/>
        </w:rPr>
        <w:t xml:space="preserve"> řady 300.</w:t>
      </w:r>
    </w:p>
    <w:p w14:paraId="3A5C7E66" w14:textId="0969DEA2" w:rsidR="002A4D75" w:rsidRPr="001152C0" w:rsidRDefault="002A4D75" w:rsidP="00054E68">
      <w:pPr>
        <w:jc w:val="both"/>
        <w:rPr>
          <w:rFonts w:ascii="Tahoma" w:hAnsi="Tahoma" w:cs="Tahoma"/>
          <w:sz w:val="22"/>
          <w:szCs w:val="22"/>
        </w:rPr>
      </w:pPr>
    </w:p>
    <w:p w14:paraId="31E61D82" w14:textId="08802EAB" w:rsidR="002A4D75" w:rsidRPr="001152C0" w:rsidRDefault="002A4D75" w:rsidP="00054E68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Dešťové srážky budou odváděny příčným a podélným sklonem směrem k vozovce, nebo úžlabím a liniových žlabů směrem do zeleného pásu se 4 ks topolů.</w:t>
      </w:r>
    </w:p>
    <w:p w14:paraId="46E457D5" w14:textId="410A6085" w:rsidR="002A4D75" w:rsidRPr="001152C0" w:rsidRDefault="002A4D75" w:rsidP="00054E68">
      <w:pPr>
        <w:jc w:val="both"/>
        <w:rPr>
          <w:rFonts w:ascii="Tahoma" w:hAnsi="Tahoma" w:cs="Tahoma"/>
          <w:sz w:val="22"/>
          <w:szCs w:val="22"/>
        </w:rPr>
      </w:pPr>
    </w:p>
    <w:p w14:paraId="2FEF621D" w14:textId="77777777" w:rsidR="00EC3A2C" w:rsidRPr="001152C0" w:rsidRDefault="00EC3A2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28" w:name="_Toc211236958"/>
      <w:bookmarkStart w:id="29" w:name="_Toc221586545"/>
      <w:bookmarkStart w:id="30" w:name="_Toc55382930"/>
      <w:r w:rsidRPr="001152C0">
        <w:rPr>
          <w:rFonts w:ascii="Tahoma" w:hAnsi="Tahoma" w:cs="Tahoma"/>
          <w:b/>
          <w:sz w:val="22"/>
          <w:szCs w:val="22"/>
        </w:rPr>
        <w:t>NÁVRH DOPRAVNÍCH ZNAČEK, DOPRAVNÍCH ZAŘÍZENÍ, SVĚTELNÝCH SIGNÁLŮ</w:t>
      </w:r>
      <w:bookmarkEnd w:id="28"/>
      <w:bookmarkEnd w:id="29"/>
      <w:bookmarkEnd w:id="30"/>
    </w:p>
    <w:p w14:paraId="0D93BC58" w14:textId="77777777" w:rsidR="008C03B1" w:rsidRPr="001152C0" w:rsidRDefault="008C03B1" w:rsidP="00EC0D12">
      <w:pPr>
        <w:jc w:val="both"/>
        <w:rPr>
          <w:rFonts w:ascii="Tahoma" w:hAnsi="Tahoma" w:cs="Tahoma"/>
          <w:sz w:val="22"/>
          <w:szCs w:val="22"/>
        </w:rPr>
      </w:pPr>
    </w:p>
    <w:p w14:paraId="7CAE718D" w14:textId="676FAB71" w:rsidR="00B97770" w:rsidRPr="001152C0" w:rsidRDefault="00707317" w:rsidP="00054E68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SDZ a </w:t>
      </w:r>
      <w:r w:rsidR="00782023" w:rsidRPr="001152C0">
        <w:rPr>
          <w:rFonts w:ascii="Tahoma" w:hAnsi="Tahoma" w:cs="Tahoma"/>
          <w:sz w:val="22"/>
          <w:szCs w:val="22"/>
        </w:rPr>
        <w:t>VDZ není navrženo.</w:t>
      </w:r>
    </w:p>
    <w:p w14:paraId="58BA2EF3" w14:textId="3FBC99D5" w:rsidR="00796E1C" w:rsidRPr="001152C0" w:rsidRDefault="00796E1C" w:rsidP="00054E68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Světelné signály nejsou navrženy.</w:t>
      </w:r>
    </w:p>
    <w:p w14:paraId="4F69707F" w14:textId="77777777" w:rsidR="00BF11E8" w:rsidRPr="001152C0" w:rsidRDefault="00BF11E8" w:rsidP="00054E68">
      <w:pPr>
        <w:jc w:val="both"/>
        <w:rPr>
          <w:rFonts w:ascii="Tahoma" w:hAnsi="Tahoma" w:cs="Tahoma"/>
          <w:sz w:val="22"/>
          <w:szCs w:val="22"/>
        </w:rPr>
      </w:pPr>
    </w:p>
    <w:p w14:paraId="1428D0E4" w14:textId="6E2DE567" w:rsidR="00030E6B" w:rsidRPr="001152C0" w:rsidRDefault="00EC3A2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1" w:name="_Toc55382931"/>
      <w:r w:rsidRPr="001152C0">
        <w:rPr>
          <w:rFonts w:ascii="Tahoma" w:hAnsi="Tahoma" w:cs="Tahoma"/>
          <w:b/>
          <w:sz w:val="22"/>
          <w:szCs w:val="22"/>
        </w:rPr>
        <w:t>ZVLÁŠTNÍ PODMÍNKY A POŽADAVKY NA POSTUP VÝSTAVBY, PŘÍPADNĚ ÚDRŽBU</w:t>
      </w:r>
      <w:bookmarkEnd w:id="31"/>
    </w:p>
    <w:p w14:paraId="71C690BC" w14:textId="77777777" w:rsidR="006A6E7E" w:rsidRPr="001152C0" w:rsidRDefault="006A6E7E" w:rsidP="006A6E7E">
      <w:pPr>
        <w:rPr>
          <w:rFonts w:ascii="Tahoma" w:hAnsi="Tahoma" w:cs="Tahoma"/>
        </w:rPr>
      </w:pPr>
    </w:p>
    <w:p w14:paraId="2731DD09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Ochrana staveniště bude zajišťována obdobně jako u jiných staveb obdobného rozsahu. </w:t>
      </w:r>
    </w:p>
    <w:p w14:paraId="3EF96089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Staveniště je nutné zabezpečit zejména proti přístupu cizích osob. Vstupy na staveniště budou opatřeny informativními tabulkami s upozorněním na probíhající stavbu. Nebezpečná místa stavby, kde by mohlo dojít k úrazu, je nutno chránit před vstupem nepovolaných osob oplocením či jiným vhodným opatřením. Uskladněný materiál je nutno zajistit proti odcizení. Odstavené pracovní stroje budou zajištěny proti zneužití. </w:t>
      </w:r>
    </w:p>
    <w:p w14:paraId="7FF93F6F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Pokud si to vyžádá charakter prováděných prací, je nutno zajistit ochranu staveniště prostřednictvím k tomu určených osob. </w:t>
      </w:r>
    </w:p>
    <w:p w14:paraId="18037319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V průběhu výstavby bude nezbytné zabezpečit omezení negativních vlivů vlastní stavební činnosti. Očekává se zvýšení hluku ze staveništní dopravy a z vlastní výstavby. </w:t>
      </w:r>
    </w:p>
    <w:p w14:paraId="57633D9A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Tato problematika bude řešena dodavatelskou organizací dle platných předpisů a norem, souvisejících s prováděním stavby. Zároveň je vhodné omezit dobu provádění stavebních prací s ohledem na obyvatele pouze v denních hodinách (7.00 – 19.00). Při realizaci prací je nutno eliminovat hluk – vypínáním motorů strojů a stavebních mechanismů mimo nutnou provozní dobu, nenechávat běžet motory naprázdno. </w:t>
      </w:r>
    </w:p>
    <w:p w14:paraId="3650FD59" w14:textId="77777777" w:rsidR="00B74B97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Omezení prašnosti během výstavby je navrženo jednak kropením vodou a také pravidelným čištěním příjezdných komunikací. Povinnost čištění vozidel stavby před vjezdem na pozemní komunikace a v případě znečištění této komunikace plyne z ustanovení §23 zákona č. 361/2000 Sb., zákon o provozu na pozemních komunikacích (očištění komunikace na konci pracovní směny, eventuelně i několikrát během směny s ohledem na rozsah znečištění). V rámci stavby </w:t>
      </w:r>
    </w:p>
    <w:p w14:paraId="0A081F4E" w14:textId="77777777" w:rsidR="00B74B97" w:rsidRDefault="00B74B97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15028873" w14:textId="77777777" w:rsidR="00B74B97" w:rsidRDefault="00B74B97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153F2DA4" w14:textId="74A5BAF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budou osazeny dopravní značky, upozorňující řidiče na provádění stavebních prací a vyjíždění vozidel ze stavby. </w:t>
      </w:r>
    </w:p>
    <w:p w14:paraId="33C6A740" w14:textId="77777777" w:rsidR="007574A6" w:rsidRPr="001152C0" w:rsidRDefault="007574A6" w:rsidP="007574A6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>Zřízení stavebního dvora, jeho umístění, provoz a zajištění potřebné infrastruktury je věcí zhotovitele stavby. Napojení na zdroje (voda, elektrická energie, plyn, telekomunikace) nejsou předmětem řešení stavby; dodavatel stavebních prací si je zajistí včetně kanceláří a technického vybavení pro stavební dozor investora.</w:t>
      </w:r>
    </w:p>
    <w:p w14:paraId="670AFE57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V prostoru vlastní stavby nejsou žádná zařízení a objekty, které by bylo možno využít pro účely zařízení staveniště. </w:t>
      </w:r>
    </w:p>
    <w:p w14:paraId="2BCC435F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Vhodnými technickými opatřeními je nutno zajistit, aby v době výstavby nebyl narušen stávající systém odvodnění území stavby a jejího širšího okolí. Během stavby bude nutno zajistit bezproblémové odvedení povrchových vod z případných zpevněných ploch zařízení staveniště. </w:t>
      </w:r>
    </w:p>
    <w:p w14:paraId="56415F57" w14:textId="77777777" w:rsidR="007574A6" w:rsidRPr="001152C0" w:rsidRDefault="007574A6" w:rsidP="007574A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 xml:space="preserve">Zemina v prostoru stavby nesmí být kontaminována ropnými ani jinými produkty. Kontaminována zemina musí být odvezena na předepsanou skládku. Veškeré technologie volené zhotovitelem pro realizaci stavby nesmí znečišťovat spodní vody. </w:t>
      </w:r>
    </w:p>
    <w:p w14:paraId="53148F88" w14:textId="1B0DA6E2" w:rsidR="00EC0D12" w:rsidRPr="001152C0" w:rsidRDefault="007574A6" w:rsidP="00BF11E8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color w:val="000000"/>
          <w:sz w:val="22"/>
          <w:szCs w:val="22"/>
        </w:rPr>
      </w:pPr>
      <w:r w:rsidRPr="001152C0">
        <w:rPr>
          <w:rFonts w:ascii="Tahoma" w:hAnsi="Tahoma" w:cs="Tahoma"/>
          <w:color w:val="000000"/>
          <w:sz w:val="22"/>
          <w:szCs w:val="22"/>
        </w:rPr>
        <w:t>Před zahájením stavby musí být polohově a výškově zaměřeny a vytýčeny veškeré stávající podzemní sítě.</w:t>
      </w:r>
    </w:p>
    <w:p w14:paraId="2CF23411" w14:textId="77777777" w:rsidR="00811546" w:rsidRPr="001152C0" w:rsidRDefault="00811546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2F5A393" w14:textId="77777777" w:rsidR="00EC3A2C" w:rsidRPr="001152C0" w:rsidRDefault="00EC3A2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2" w:name="_Toc211236960"/>
      <w:bookmarkStart w:id="33" w:name="_Toc221586547"/>
      <w:bookmarkStart w:id="34" w:name="_Toc221589469"/>
      <w:bookmarkStart w:id="35" w:name="_Toc55382932"/>
      <w:r w:rsidRPr="001152C0">
        <w:rPr>
          <w:rFonts w:ascii="Tahoma" w:hAnsi="Tahoma" w:cs="Tahoma"/>
          <w:b/>
          <w:sz w:val="22"/>
          <w:szCs w:val="22"/>
        </w:rPr>
        <w:t>VAZBA NA PŘÍPADNÉ TECHNOLOGICKÉ VYBAVENÍ</w:t>
      </w:r>
      <w:bookmarkEnd w:id="32"/>
      <w:bookmarkEnd w:id="33"/>
      <w:bookmarkEnd w:id="34"/>
      <w:bookmarkEnd w:id="35"/>
    </w:p>
    <w:p w14:paraId="4EB1751E" w14:textId="77777777" w:rsidR="005A0BEB" w:rsidRPr="001152C0" w:rsidRDefault="005A0BEB" w:rsidP="00054E68">
      <w:pPr>
        <w:jc w:val="both"/>
        <w:rPr>
          <w:rFonts w:ascii="Tahoma" w:hAnsi="Tahoma" w:cs="Tahoma"/>
          <w:sz w:val="22"/>
          <w:szCs w:val="22"/>
        </w:rPr>
      </w:pPr>
    </w:p>
    <w:p w14:paraId="2BD9A4CA" w14:textId="6FDD922C" w:rsidR="00220F70" w:rsidRPr="001152C0" w:rsidRDefault="00EC0D12" w:rsidP="00054E68">
      <w:pPr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Žádné vazby na technologické vybavení nejsou.</w:t>
      </w:r>
    </w:p>
    <w:p w14:paraId="28B04368" w14:textId="77777777" w:rsidR="00EC0D12" w:rsidRPr="001152C0" w:rsidRDefault="00EC0D12" w:rsidP="00054E68">
      <w:pPr>
        <w:jc w:val="both"/>
        <w:rPr>
          <w:rFonts w:ascii="Tahoma" w:hAnsi="Tahoma" w:cs="Tahoma"/>
          <w:sz w:val="22"/>
          <w:szCs w:val="22"/>
        </w:rPr>
      </w:pPr>
    </w:p>
    <w:p w14:paraId="4004BE87" w14:textId="77777777" w:rsidR="00EC3A2C" w:rsidRPr="001152C0" w:rsidRDefault="00EC3A2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6" w:name="_Toc211236961"/>
      <w:bookmarkStart w:id="37" w:name="_Toc221586548"/>
      <w:bookmarkStart w:id="38" w:name="_Toc221589470"/>
      <w:bookmarkStart w:id="39" w:name="_Toc55382933"/>
      <w:r w:rsidRPr="001152C0">
        <w:rPr>
          <w:rFonts w:ascii="Tahoma" w:hAnsi="Tahoma" w:cs="Tahoma"/>
          <w:b/>
          <w:sz w:val="22"/>
          <w:szCs w:val="22"/>
        </w:rPr>
        <w:t>PŘEHLED PROVEDENÝCH VÝPOČTŮ</w:t>
      </w:r>
      <w:bookmarkEnd w:id="36"/>
      <w:bookmarkEnd w:id="37"/>
      <w:bookmarkEnd w:id="38"/>
      <w:bookmarkEnd w:id="39"/>
    </w:p>
    <w:p w14:paraId="09AAAA75" w14:textId="77777777" w:rsidR="00636471" w:rsidRPr="001152C0" w:rsidRDefault="00636471" w:rsidP="00054E68">
      <w:pPr>
        <w:pStyle w:val="Zkladntext2"/>
        <w:jc w:val="both"/>
        <w:rPr>
          <w:rFonts w:ascii="Tahoma" w:hAnsi="Tahoma" w:cs="Tahoma"/>
          <w:iCs/>
          <w:sz w:val="22"/>
          <w:szCs w:val="22"/>
        </w:rPr>
      </w:pPr>
    </w:p>
    <w:p w14:paraId="43D4EE9F" w14:textId="6BFA8943" w:rsidR="00220F70" w:rsidRPr="001152C0" w:rsidRDefault="00EC0D12" w:rsidP="00054E68">
      <w:pPr>
        <w:pStyle w:val="Zkladntext2"/>
        <w:jc w:val="both"/>
        <w:rPr>
          <w:rFonts w:ascii="Tahoma" w:hAnsi="Tahoma" w:cs="Tahoma"/>
          <w:iCs/>
          <w:sz w:val="22"/>
          <w:szCs w:val="22"/>
        </w:rPr>
      </w:pPr>
      <w:r w:rsidRPr="001152C0">
        <w:rPr>
          <w:rFonts w:ascii="Tahoma" w:hAnsi="Tahoma" w:cs="Tahoma"/>
          <w:iCs/>
          <w:sz w:val="22"/>
          <w:szCs w:val="22"/>
        </w:rPr>
        <w:t>Nebyly provedeny žádné výpočty.</w:t>
      </w:r>
    </w:p>
    <w:p w14:paraId="223D95AD" w14:textId="77777777" w:rsidR="00EC0D12" w:rsidRPr="001152C0" w:rsidRDefault="00EC0D12" w:rsidP="00054E68">
      <w:pPr>
        <w:pStyle w:val="Zkladntext2"/>
        <w:jc w:val="both"/>
        <w:rPr>
          <w:rFonts w:ascii="Tahoma" w:hAnsi="Tahoma" w:cs="Tahoma"/>
          <w:iCs/>
          <w:sz w:val="22"/>
          <w:szCs w:val="22"/>
        </w:rPr>
      </w:pPr>
    </w:p>
    <w:p w14:paraId="3BC5AC32" w14:textId="77777777" w:rsidR="00EC3A2C" w:rsidRPr="001152C0" w:rsidRDefault="00EC3A2C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40" w:name="_Toc211236962"/>
      <w:bookmarkStart w:id="41" w:name="_Toc221586549"/>
      <w:bookmarkStart w:id="42" w:name="_Toc221589471"/>
      <w:bookmarkStart w:id="43" w:name="_Toc55382934"/>
      <w:r w:rsidRPr="001152C0">
        <w:rPr>
          <w:rFonts w:ascii="Tahoma" w:hAnsi="Tahoma" w:cs="Tahoma"/>
          <w:b/>
          <w:sz w:val="22"/>
          <w:szCs w:val="22"/>
        </w:rPr>
        <w:t>ŘEŠENÍ PŘÍSTUPU A UŽÍVÁNÍ VEŘEJNĚ PŘÍSTUPNÝCH KOMUNIKACÍ OSOBAMI S OMEZENOU SCHOPNOSTÍ POHYBU A ORIENTACE</w:t>
      </w:r>
      <w:bookmarkEnd w:id="40"/>
      <w:bookmarkEnd w:id="41"/>
      <w:bookmarkEnd w:id="42"/>
      <w:bookmarkEnd w:id="43"/>
    </w:p>
    <w:p w14:paraId="47FF50F7" w14:textId="77777777" w:rsidR="00DA16F5" w:rsidRPr="001152C0" w:rsidRDefault="00DA16F5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B34103D" w14:textId="77777777" w:rsidR="00707317" w:rsidRPr="001152C0" w:rsidRDefault="00707317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Stavební objekt se svým charakterem </w:t>
      </w:r>
      <w:r w:rsidRPr="001152C0">
        <w:rPr>
          <w:rFonts w:ascii="Tahoma" w:hAnsi="Tahoma" w:cs="Tahoma"/>
          <w:b/>
          <w:sz w:val="22"/>
          <w:szCs w:val="22"/>
        </w:rPr>
        <w:t>dotýká</w:t>
      </w:r>
      <w:r w:rsidRPr="001152C0">
        <w:rPr>
          <w:rFonts w:ascii="Tahoma" w:hAnsi="Tahoma" w:cs="Tahoma"/>
          <w:sz w:val="22"/>
          <w:szCs w:val="22"/>
        </w:rPr>
        <w:t xml:space="preserve"> obecných technických požadavků zabezpečujících užívání staveb osobami s omezenou schopností pohybu a orientace.</w:t>
      </w:r>
    </w:p>
    <w:p w14:paraId="175FF4E4" w14:textId="757B43CC" w:rsidR="00707317" w:rsidRPr="001152C0" w:rsidRDefault="00707317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 rámci stavby budou budovány nové chodníky</w:t>
      </w:r>
      <w:r w:rsidR="00955EAD" w:rsidRPr="001152C0">
        <w:rPr>
          <w:rFonts w:ascii="Tahoma" w:hAnsi="Tahoma" w:cs="Tahoma"/>
          <w:sz w:val="22"/>
          <w:szCs w:val="22"/>
        </w:rPr>
        <w:t xml:space="preserve"> a plochy</w:t>
      </w:r>
      <w:r w:rsidRPr="001152C0">
        <w:rPr>
          <w:rFonts w:ascii="Tahoma" w:hAnsi="Tahoma" w:cs="Tahoma"/>
          <w:sz w:val="22"/>
          <w:szCs w:val="22"/>
        </w:rPr>
        <w:t xml:space="preserve"> pro pěší. </w:t>
      </w:r>
    </w:p>
    <w:p w14:paraId="212FEEFD" w14:textId="77777777" w:rsidR="00955EAD" w:rsidRPr="001152C0" w:rsidRDefault="00955EAD" w:rsidP="00955EAD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638AC717" w14:textId="20BA6DD8" w:rsidR="009B6319" w:rsidRPr="00B74B97" w:rsidRDefault="009B6319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i/>
          <w:iCs/>
          <w:sz w:val="22"/>
          <w:szCs w:val="22"/>
          <w:u w:val="single"/>
        </w:rPr>
      </w:pPr>
      <w:r w:rsidRPr="00B74B97">
        <w:rPr>
          <w:rFonts w:ascii="Tahoma" w:hAnsi="Tahoma" w:cs="Tahoma"/>
          <w:i/>
          <w:iCs/>
          <w:sz w:val="22"/>
          <w:szCs w:val="22"/>
          <w:u w:val="single"/>
        </w:rPr>
        <w:t>Rampa:</w:t>
      </w:r>
    </w:p>
    <w:p w14:paraId="2B14AE78" w14:textId="2EA6BA44" w:rsidR="009B6319" w:rsidRPr="001152C0" w:rsidRDefault="009B6319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viz. výkres č.3</w:t>
      </w:r>
    </w:p>
    <w:p w14:paraId="5A4B7599" w14:textId="422E7918" w:rsidR="009B6319" w:rsidRPr="001152C0" w:rsidRDefault="009B6319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Rampa je navržena v délce 11,40m. Průchozí prostor rampou mezi zábradlím je navržen v šířce 1,50m. Z prostorových důvodů je rampa navržena se střídajícími se sklony 1:8 (</w:t>
      </w:r>
      <w:proofErr w:type="gramStart"/>
      <w:r w:rsidRPr="001152C0">
        <w:rPr>
          <w:rFonts w:ascii="Tahoma" w:hAnsi="Tahoma" w:cs="Tahoma"/>
          <w:sz w:val="22"/>
          <w:szCs w:val="22"/>
        </w:rPr>
        <w:t>12,5%</w:t>
      </w:r>
      <w:proofErr w:type="gramEnd"/>
      <w:r w:rsidRPr="001152C0">
        <w:rPr>
          <w:rFonts w:ascii="Tahoma" w:hAnsi="Tahoma" w:cs="Tahoma"/>
          <w:sz w:val="22"/>
          <w:szCs w:val="22"/>
        </w:rPr>
        <w:t xml:space="preserve">) v max. délce 3,0m a podestou </w:t>
      </w:r>
      <w:r w:rsidR="00C362AA" w:rsidRPr="001152C0">
        <w:rPr>
          <w:rFonts w:ascii="Tahoma" w:hAnsi="Tahoma" w:cs="Tahoma"/>
          <w:sz w:val="22"/>
          <w:szCs w:val="22"/>
        </w:rPr>
        <w:t>1:50 (</w:t>
      </w:r>
      <w:r w:rsidRPr="001152C0">
        <w:rPr>
          <w:rFonts w:ascii="Tahoma" w:hAnsi="Tahoma" w:cs="Tahoma"/>
          <w:sz w:val="22"/>
          <w:szCs w:val="22"/>
        </w:rPr>
        <w:t>2%</w:t>
      </w:r>
      <w:r w:rsidR="00C362AA" w:rsidRPr="001152C0">
        <w:rPr>
          <w:rFonts w:ascii="Tahoma" w:hAnsi="Tahoma" w:cs="Tahoma"/>
          <w:sz w:val="22"/>
          <w:szCs w:val="22"/>
        </w:rPr>
        <w:t>)</w:t>
      </w:r>
      <w:r w:rsidRPr="001152C0">
        <w:rPr>
          <w:rFonts w:ascii="Tahoma" w:hAnsi="Tahoma" w:cs="Tahoma"/>
          <w:sz w:val="22"/>
          <w:szCs w:val="22"/>
        </w:rPr>
        <w:t xml:space="preserve"> v délce 1,50m. </w:t>
      </w:r>
    </w:p>
    <w:p w14:paraId="0BE87220" w14:textId="116876A2" w:rsidR="00C362AA" w:rsidRPr="001152C0" w:rsidRDefault="00C362AA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Přechod mezi rampu a navazujícím chodníkem musí být bez výškových rozdílů</w:t>
      </w:r>
    </w:p>
    <w:p w14:paraId="497BF80A" w14:textId="77777777" w:rsidR="00C362AA" w:rsidRPr="001152C0" w:rsidRDefault="00C362AA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78706CE4" w14:textId="1757F3FE" w:rsidR="009B6319" w:rsidRPr="00B74B97" w:rsidRDefault="009B6319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i/>
          <w:iCs/>
          <w:sz w:val="22"/>
          <w:szCs w:val="22"/>
          <w:u w:val="single"/>
        </w:rPr>
      </w:pPr>
      <w:r w:rsidRPr="00B74B97">
        <w:rPr>
          <w:rFonts w:ascii="Tahoma" w:hAnsi="Tahoma" w:cs="Tahoma"/>
          <w:i/>
          <w:iCs/>
          <w:sz w:val="22"/>
          <w:szCs w:val="22"/>
          <w:u w:val="single"/>
        </w:rPr>
        <w:t>Zábradlí:</w:t>
      </w:r>
    </w:p>
    <w:p w14:paraId="38906AA4" w14:textId="77777777" w:rsidR="009B6319" w:rsidRPr="001152C0" w:rsidRDefault="009B6319" w:rsidP="009B6319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viz. výkres č.3</w:t>
      </w:r>
    </w:p>
    <w:p w14:paraId="2D87ECB0" w14:textId="57BD348A" w:rsidR="00D03490" w:rsidRPr="001152C0" w:rsidRDefault="00D03490" w:rsidP="00C362AA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Zábradlí je v celé délce navrženo stejné (jak u rampy, schodů, tak i na betonové zídce).</w:t>
      </w:r>
    </w:p>
    <w:p w14:paraId="7202A863" w14:textId="523099C5" w:rsidR="00C362AA" w:rsidRPr="001152C0" w:rsidRDefault="00D03490" w:rsidP="00C362AA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U schodišť platí pro madla stejné požadavky jako u ramp.</w:t>
      </w:r>
    </w:p>
    <w:p w14:paraId="05BA9A2B" w14:textId="3A723131" w:rsidR="00C362AA" w:rsidRPr="001152C0" w:rsidRDefault="00C362AA" w:rsidP="00C362AA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Rampa je po obou stranách opatřena madly ve výši </w:t>
      </w:r>
      <w:proofErr w:type="gramStart"/>
      <w:r w:rsidRPr="001152C0">
        <w:rPr>
          <w:rFonts w:ascii="Tahoma" w:hAnsi="Tahoma" w:cs="Tahoma"/>
          <w:sz w:val="22"/>
          <w:szCs w:val="22"/>
        </w:rPr>
        <w:t>900m</w:t>
      </w:r>
      <w:proofErr w:type="gramEnd"/>
      <w:r w:rsidRPr="001152C0">
        <w:rPr>
          <w:rFonts w:ascii="Tahoma" w:hAnsi="Tahoma" w:cs="Tahoma"/>
          <w:sz w:val="22"/>
          <w:szCs w:val="22"/>
        </w:rPr>
        <w:t xml:space="preserve"> a druhým madlem ve výši 750m.</w:t>
      </w:r>
      <w:r w:rsidR="00D03490" w:rsidRPr="001152C0">
        <w:rPr>
          <w:rFonts w:ascii="Tahoma" w:hAnsi="Tahoma" w:cs="Tahoma"/>
          <w:sz w:val="22"/>
          <w:szCs w:val="22"/>
        </w:rPr>
        <w:t xml:space="preserve"> Rampa není vybavena soklem a proto je zábradlí ještě vybaveno vodící tyčí ve výšce 200mm.</w:t>
      </w:r>
    </w:p>
    <w:p w14:paraId="49D60ADA" w14:textId="5A75C833" w:rsidR="00D03490" w:rsidRPr="001152C0" w:rsidRDefault="00D03490" w:rsidP="00C362AA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Madla mají přesah do prostoru </w:t>
      </w:r>
      <w:proofErr w:type="gramStart"/>
      <w:r w:rsidRPr="001152C0">
        <w:rPr>
          <w:rFonts w:ascii="Tahoma" w:hAnsi="Tahoma" w:cs="Tahoma"/>
          <w:sz w:val="22"/>
          <w:szCs w:val="22"/>
        </w:rPr>
        <w:t>300mm</w:t>
      </w:r>
      <w:proofErr w:type="gramEnd"/>
      <w:r w:rsidRPr="001152C0">
        <w:rPr>
          <w:rFonts w:ascii="Tahoma" w:hAnsi="Tahoma" w:cs="Tahoma"/>
          <w:sz w:val="22"/>
          <w:szCs w:val="22"/>
        </w:rPr>
        <w:t xml:space="preserve">. Madlo musí být odsazeno od svislé konstrukce ve vzdálenosti nejméně </w:t>
      </w:r>
      <w:proofErr w:type="gramStart"/>
      <w:r w:rsidRPr="001152C0">
        <w:rPr>
          <w:rFonts w:ascii="Tahoma" w:hAnsi="Tahoma" w:cs="Tahoma"/>
          <w:sz w:val="22"/>
          <w:szCs w:val="22"/>
        </w:rPr>
        <w:t>60mm</w:t>
      </w:r>
      <w:proofErr w:type="gramEnd"/>
      <w:r w:rsidRPr="001152C0">
        <w:rPr>
          <w:rFonts w:ascii="Tahoma" w:hAnsi="Tahoma" w:cs="Tahoma"/>
          <w:sz w:val="22"/>
          <w:szCs w:val="22"/>
        </w:rPr>
        <w:t>. Tvar madla musí umožnit uchopení rukou shora a jeho pevné sevření.</w:t>
      </w:r>
    </w:p>
    <w:p w14:paraId="1D040D24" w14:textId="7E044526" w:rsidR="009B6319" w:rsidRPr="001152C0" w:rsidRDefault="009B6319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46F02345" w14:textId="41463FB4" w:rsidR="00955EAD" w:rsidRPr="001152C0" w:rsidRDefault="00955EAD" w:rsidP="00955EAD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Veškeré náležitosti</w:t>
      </w:r>
      <w:r w:rsidR="00725E9E" w:rsidRPr="001152C0">
        <w:rPr>
          <w:rFonts w:ascii="Tahoma" w:hAnsi="Tahoma" w:cs="Tahoma"/>
          <w:sz w:val="22"/>
          <w:szCs w:val="22"/>
        </w:rPr>
        <w:t>, trasy pro osoby se zrakovým postižením</w:t>
      </w:r>
      <w:r w:rsidRPr="001152C0">
        <w:rPr>
          <w:rFonts w:ascii="Tahoma" w:hAnsi="Tahoma" w:cs="Tahoma"/>
          <w:sz w:val="22"/>
          <w:szCs w:val="22"/>
        </w:rPr>
        <w:t xml:space="preserve"> a detaily bezbariérového užívání jsou vyznačeny ve výkresu - </w:t>
      </w:r>
      <w:r w:rsidRPr="001152C0">
        <w:rPr>
          <w:rFonts w:ascii="Tahoma" w:hAnsi="Tahoma" w:cs="Tahoma"/>
          <w:i/>
          <w:iCs/>
          <w:sz w:val="22"/>
          <w:szCs w:val="22"/>
        </w:rPr>
        <w:t xml:space="preserve">C.4_Speciální situační výkres. </w:t>
      </w:r>
    </w:p>
    <w:p w14:paraId="574284B3" w14:textId="77777777" w:rsidR="00707317" w:rsidRPr="001152C0" w:rsidRDefault="00707317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6B1370C3" w14:textId="395188CA" w:rsidR="00196AF6" w:rsidRPr="001152C0" w:rsidRDefault="00196AF6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i/>
          <w:iCs/>
          <w:sz w:val="22"/>
          <w:szCs w:val="22"/>
        </w:rPr>
      </w:pPr>
      <w:r w:rsidRPr="001152C0">
        <w:rPr>
          <w:rFonts w:ascii="Tahoma" w:hAnsi="Tahoma" w:cs="Tahoma"/>
          <w:i/>
          <w:iCs/>
          <w:sz w:val="22"/>
          <w:szCs w:val="22"/>
        </w:rPr>
        <w:t>Vodící linie</w:t>
      </w:r>
    </w:p>
    <w:p w14:paraId="657B2D04" w14:textId="77777777" w:rsidR="00196AF6" w:rsidRPr="001152C0" w:rsidRDefault="00196AF6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34E8FE30" w14:textId="5328F63C" w:rsidR="00707317" w:rsidRPr="001152C0" w:rsidRDefault="00707317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V rozsahu celé stavby jsou navrženy přirozené a umělé vodicí linie, tak aby osobám s omezenou schopností pohybu a orientace byl umožněn bezproblémový a bezpečný pohyb.</w:t>
      </w:r>
    </w:p>
    <w:p w14:paraId="785206AC" w14:textId="6923D31D" w:rsidR="00707317" w:rsidRPr="001152C0" w:rsidRDefault="00707317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Přirozenou vodicí linii tvoří obrubník, oddělující chodník od zeleně, který je vyvýšen </w:t>
      </w:r>
      <w:r w:rsidRPr="001152C0">
        <w:rPr>
          <w:rFonts w:ascii="Tahoma" w:hAnsi="Tahoma" w:cs="Tahoma"/>
          <w:sz w:val="22"/>
          <w:szCs w:val="22"/>
        </w:rPr>
        <w:br/>
        <w:t>o 80 mm nad úrovní chodníku. Umělou vodící linii tvoří podélné drážky, šířka linie je 400 mm.</w:t>
      </w:r>
      <w:r w:rsidR="00422C15" w:rsidRPr="001152C0">
        <w:rPr>
          <w:rFonts w:ascii="Tahoma" w:hAnsi="Tahoma" w:cs="Tahoma"/>
          <w:sz w:val="22"/>
          <w:szCs w:val="22"/>
        </w:rPr>
        <w:t xml:space="preserve"> V místě autobusové zastávky končí umělá vodící linie u přístřešku zastávky. </w:t>
      </w:r>
    </w:p>
    <w:p w14:paraId="57B5EA00" w14:textId="191D5359" w:rsidR="00196AF6" w:rsidRPr="001152C0" w:rsidRDefault="00196AF6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15134318" w14:textId="71B9FDD7" w:rsidR="00196AF6" w:rsidRPr="001152C0" w:rsidRDefault="00196AF6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i/>
          <w:iCs/>
          <w:sz w:val="22"/>
          <w:szCs w:val="22"/>
        </w:rPr>
      </w:pPr>
      <w:bookmarkStart w:id="44" w:name="_Hlk56173671"/>
      <w:r w:rsidRPr="001152C0">
        <w:rPr>
          <w:rFonts w:ascii="Tahoma" w:hAnsi="Tahoma" w:cs="Tahoma"/>
          <w:i/>
          <w:iCs/>
          <w:sz w:val="22"/>
          <w:szCs w:val="22"/>
        </w:rPr>
        <w:t>Povrch a nášlapná vrstva</w:t>
      </w:r>
    </w:p>
    <w:bookmarkEnd w:id="44"/>
    <w:p w14:paraId="074C159F" w14:textId="77777777" w:rsidR="00196AF6" w:rsidRPr="001152C0" w:rsidRDefault="00196AF6" w:rsidP="00707317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7653364C" w14:textId="1E7C85EE" w:rsidR="00422C15" w:rsidRPr="001152C0" w:rsidRDefault="00707317" w:rsidP="008010A1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Povrch chodníků je z betonové dlažby – konstrukce viz. kap. e). </w:t>
      </w:r>
      <w:r w:rsidR="001E6E40" w:rsidRPr="001152C0">
        <w:rPr>
          <w:rFonts w:ascii="Tahoma" w:hAnsi="Tahoma" w:cs="Tahoma"/>
          <w:sz w:val="22"/>
          <w:szCs w:val="22"/>
        </w:rPr>
        <w:t xml:space="preserve">Nášlapná vrstva pochozích ploch musí odpovídat požadavkům vyhlášky č. 398/2009 Sb. příloha č.1 kap. 1.1.2. </w:t>
      </w:r>
      <w:r w:rsidRPr="001152C0">
        <w:rPr>
          <w:rFonts w:ascii="Tahoma" w:hAnsi="Tahoma" w:cs="Tahoma"/>
          <w:sz w:val="22"/>
          <w:szCs w:val="22"/>
        </w:rPr>
        <w:t>V místě varovných a signálních pásů bude použita betonová dlažba reliéfní.</w:t>
      </w:r>
    </w:p>
    <w:p w14:paraId="1744E0FB" w14:textId="096D475A" w:rsidR="00955EAD" w:rsidRPr="001152C0" w:rsidRDefault="00955EAD" w:rsidP="008010A1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sz w:val="22"/>
          <w:szCs w:val="22"/>
        </w:rPr>
      </w:pPr>
    </w:p>
    <w:p w14:paraId="2D7B8F36" w14:textId="77777777" w:rsidR="006207B9" w:rsidRPr="001152C0" w:rsidRDefault="006207B9" w:rsidP="006207B9">
      <w:pPr>
        <w:pStyle w:val="odrazzslem"/>
        <w:tabs>
          <w:tab w:val="clear" w:pos="780"/>
        </w:tabs>
        <w:spacing w:after="0" w:line="240" w:lineRule="auto"/>
        <w:ind w:left="0" w:firstLine="0"/>
        <w:jc w:val="both"/>
        <w:rPr>
          <w:rFonts w:ascii="Tahoma" w:hAnsi="Tahoma" w:cs="Tahoma"/>
          <w:i/>
          <w:iCs/>
          <w:sz w:val="22"/>
          <w:szCs w:val="22"/>
        </w:rPr>
      </w:pPr>
      <w:r w:rsidRPr="001152C0">
        <w:rPr>
          <w:rFonts w:ascii="Tahoma" w:hAnsi="Tahoma" w:cs="Tahoma"/>
          <w:i/>
          <w:iCs/>
          <w:sz w:val="22"/>
          <w:szCs w:val="22"/>
        </w:rPr>
        <w:t>Technické řešení je v souladu s:</w:t>
      </w:r>
    </w:p>
    <w:p w14:paraId="7831E2BB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2CD41127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- vyhláškou MMR „č. 398/2009 Sb., o obecných technických požadavcích zabezpečujících bezbariérové užívání staveb“ </w:t>
      </w:r>
    </w:p>
    <w:p w14:paraId="5EA2CA53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- publikací vydanou MMR „Bezbariérové užívání staveb – Metodika k vyhlášce č. 398/2009 Sb., o obecných technických požadavcích zabezpečujících bezbariérové užívání staveb, Ing. Renata Zdařilová, Ph.D., 2011“</w:t>
      </w:r>
    </w:p>
    <w:p w14:paraId="2638C518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- ČSN 73 6110/2006 + Z1/2010 Projektování místních komunikací.</w:t>
      </w:r>
    </w:p>
    <w:p w14:paraId="6AEDF59E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45F4AEAD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1152C0">
        <w:rPr>
          <w:rFonts w:ascii="Tahoma" w:hAnsi="Tahoma" w:cs="Tahoma"/>
          <w:i/>
          <w:iCs/>
          <w:sz w:val="22"/>
          <w:szCs w:val="22"/>
        </w:rPr>
        <w:t>Použité výrobky pro betonovou zámkovou dlažbu hladkou a výrobky pro hmatové úpravy pro zrakově postižené (reliéfní dlažba) musí splňovat technické specifikace dle závazných technických předpisů:</w:t>
      </w:r>
    </w:p>
    <w:p w14:paraId="56DDFB7D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p w14:paraId="1D05BFAE" w14:textId="77777777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- EN 1338/2004 Betonové dlažební bloky – Požadavky a zkušební metody</w:t>
      </w:r>
    </w:p>
    <w:p w14:paraId="009744D1" w14:textId="47C73EDF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- ČSN 73 6131/2010 Stavba vozovek – Kryty z dlažeb a dílců</w:t>
      </w:r>
    </w:p>
    <w:p w14:paraId="41C3BF16" w14:textId="27BDF532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- ČSN 74 4505 Podlahy – Společná ustanovení</w:t>
      </w:r>
    </w:p>
    <w:p w14:paraId="4637A7CB" w14:textId="7C554A2F" w:rsidR="006207B9" w:rsidRPr="001152C0" w:rsidRDefault="006207B9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 xml:space="preserve">- výrobky pro hmatové úpravy, jde o tzv. „stanovené výrobky“ ve smyslu zákona č. 22/1997 Sb., o technických požadavcích na výrobky, v platném znění a nařízení vlády č. 163/2002 Sb., kterým se stanoví technické požadavky na vybrané stavební výrobky, ve znění nařízení vlády č. 312/2005 Sb. </w:t>
      </w:r>
      <w:r w:rsidR="00BA38BF" w:rsidRPr="001152C0">
        <w:rPr>
          <w:rFonts w:ascii="Tahoma" w:hAnsi="Tahoma" w:cs="Tahoma"/>
          <w:sz w:val="22"/>
          <w:szCs w:val="22"/>
        </w:rPr>
        <w:t>a č. 215/2016 Sb.</w:t>
      </w:r>
      <w:r w:rsidRPr="001152C0">
        <w:rPr>
          <w:rFonts w:ascii="Tahoma" w:hAnsi="Tahoma" w:cs="Tahoma"/>
          <w:sz w:val="22"/>
          <w:szCs w:val="22"/>
        </w:rPr>
        <w:t>– příloha č.2, bod 12.</w:t>
      </w:r>
    </w:p>
    <w:p w14:paraId="49F86DE4" w14:textId="77777777" w:rsidR="00171185" w:rsidRPr="001152C0" w:rsidRDefault="00171185">
      <w:pPr>
        <w:rPr>
          <w:rFonts w:ascii="Tahoma" w:hAnsi="Tahoma" w:cs="Tahoma"/>
          <w:b/>
          <w:bCs/>
          <w:sz w:val="36"/>
          <w:szCs w:val="28"/>
        </w:rPr>
      </w:pPr>
      <w:r w:rsidRPr="001152C0">
        <w:rPr>
          <w:rFonts w:ascii="Tahoma" w:hAnsi="Tahoma" w:cs="Tahoma"/>
          <w:b/>
          <w:bCs/>
          <w:sz w:val="36"/>
          <w:szCs w:val="28"/>
        </w:rPr>
        <w:br w:type="page"/>
      </w:r>
    </w:p>
    <w:p w14:paraId="780732E5" w14:textId="77777777" w:rsidR="00B74B97" w:rsidRDefault="00B74B97" w:rsidP="001152C0">
      <w:pPr>
        <w:pStyle w:val="Nadpis1"/>
        <w:rPr>
          <w:rFonts w:ascii="Tahoma" w:hAnsi="Tahoma" w:cs="Tahoma"/>
          <w:b/>
          <w:bCs/>
          <w:sz w:val="36"/>
          <w:szCs w:val="28"/>
        </w:rPr>
      </w:pPr>
    </w:p>
    <w:p w14:paraId="71E6AEA6" w14:textId="570F10E0" w:rsidR="00171185" w:rsidRPr="001152C0" w:rsidRDefault="00171185" w:rsidP="001152C0">
      <w:pPr>
        <w:pStyle w:val="Nadpis1"/>
        <w:rPr>
          <w:rFonts w:ascii="Tahoma" w:hAnsi="Tahoma" w:cs="Tahoma"/>
          <w:b/>
          <w:bCs/>
          <w:sz w:val="36"/>
          <w:szCs w:val="28"/>
        </w:rPr>
      </w:pPr>
      <w:r w:rsidRPr="001152C0">
        <w:rPr>
          <w:rFonts w:ascii="Tahoma" w:hAnsi="Tahoma" w:cs="Tahoma"/>
          <w:b/>
          <w:bCs/>
          <w:sz w:val="36"/>
          <w:szCs w:val="28"/>
        </w:rPr>
        <w:t>PŘÍLOHA Č. 1</w:t>
      </w:r>
    </w:p>
    <w:p w14:paraId="2C02978C" w14:textId="77777777" w:rsidR="001152C0" w:rsidRDefault="001152C0" w:rsidP="00171185">
      <w:pPr>
        <w:rPr>
          <w:rFonts w:ascii="Tahoma" w:hAnsi="Tahoma" w:cs="Tahoma"/>
          <w:sz w:val="22"/>
          <w:szCs w:val="22"/>
        </w:rPr>
      </w:pPr>
    </w:p>
    <w:p w14:paraId="39C70B0B" w14:textId="2929C6F1" w:rsidR="00171185" w:rsidRPr="001152C0" w:rsidRDefault="00171185" w:rsidP="00171185">
      <w:pPr>
        <w:rPr>
          <w:rFonts w:ascii="Tahoma" w:hAnsi="Tahoma" w:cs="Tahoma"/>
          <w:sz w:val="22"/>
          <w:szCs w:val="22"/>
        </w:rPr>
      </w:pPr>
      <w:r w:rsidRPr="001152C0">
        <w:rPr>
          <w:rFonts w:ascii="Tahoma" w:hAnsi="Tahoma" w:cs="Tahoma"/>
          <w:sz w:val="22"/>
          <w:szCs w:val="22"/>
        </w:rPr>
        <w:t>SOUŘADNICE VYTYČOVACÍCH BODŮ SO 1</w:t>
      </w:r>
      <w:r w:rsidR="001152C0">
        <w:rPr>
          <w:rFonts w:ascii="Tahoma" w:hAnsi="Tahoma" w:cs="Tahoma"/>
          <w:sz w:val="22"/>
          <w:szCs w:val="22"/>
        </w:rPr>
        <w:t xml:space="preserve">28 a SO </w:t>
      </w:r>
      <w:proofErr w:type="gramStart"/>
      <w:r w:rsidR="001152C0">
        <w:rPr>
          <w:rFonts w:ascii="Tahoma" w:hAnsi="Tahoma" w:cs="Tahoma"/>
          <w:sz w:val="22"/>
          <w:szCs w:val="22"/>
        </w:rPr>
        <w:t>129</w:t>
      </w:r>
      <w:r w:rsidRPr="001152C0">
        <w:rPr>
          <w:rFonts w:ascii="Tahoma" w:hAnsi="Tahoma" w:cs="Tahoma"/>
          <w:sz w:val="22"/>
          <w:szCs w:val="22"/>
        </w:rPr>
        <w:t xml:space="preserve"> - 2</w:t>
      </w:r>
      <w:proofErr w:type="gramEnd"/>
      <w:r w:rsidRPr="001152C0">
        <w:rPr>
          <w:rFonts w:ascii="Tahoma" w:hAnsi="Tahoma" w:cs="Tahoma"/>
          <w:sz w:val="22"/>
          <w:szCs w:val="22"/>
        </w:rPr>
        <w:t>. Etapa</w:t>
      </w:r>
    </w:p>
    <w:p w14:paraId="23FF7ED6" w14:textId="77777777" w:rsidR="00171185" w:rsidRPr="001152C0" w:rsidRDefault="00171185" w:rsidP="00171185">
      <w:pPr>
        <w:rPr>
          <w:rFonts w:ascii="Tahoma" w:hAnsi="Tahoma" w:cs="Tahoma"/>
          <w:sz w:val="28"/>
          <w:szCs w:val="28"/>
        </w:rPr>
      </w:pPr>
    </w:p>
    <w:p w14:paraId="1BB1A96B" w14:textId="77777777" w:rsidR="00171185" w:rsidRPr="001152C0" w:rsidRDefault="00171185" w:rsidP="00171185"/>
    <w:tbl>
      <w:tblPr>
        <w:tblW w:w="58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1760"/>
        <w:gridCol w:w="1935"/>
      </w:tblGrid>
      <w:tr w:rsidR="001152C0" w:rsidRPr="00B74B97" w14:paraId="1638D242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EC59" w14:textId="77777777" w:rsidR="001152C0" w:rsidRPr="00B74B97" w:rsidRDefault="001152C0" w:rsidP="001152C0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Vytyčovací bod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D70A" w14:textId="77777777" w:rsidR="001152C0" w:rsidRPr="00B74B97" w:rsidRDefault="001152C0" w:rsidP="001152C0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Souřadnice Y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8A21" w14:textId="77777777" w:rsidR="001152C0" w:rsidRPr="00B74B97" w:rsidRDefault="001152C0" w:rsidP="001152C0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Souřadnice X</w:t>
            </w:r>
          </w:p>
        </w:tc>
      </w:tr>
      <w:tr w:rsidR="001152C0" w:rsidRPr="00B74B97" w14:paraId="29C92CFD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E6DF48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109490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600 991,2340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20361F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1 160 994,4145</w:t>
            </w:r>
          </w:p>
        </w:tc>
      </w:tr>
      <w:tr w:rsidR="001152C0" w:rsidRPr="00B74B97" w14:paraId="48F9315B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A4C7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28FB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600 992,6227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F1FD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1 160 999,9687</w:t>
            </w:r>
          </w:p>
        </w:tc>
      </w:tr>
      <w:tr w:rsidR="001152C0" w:rsidRPr="00B74B97" w14:paraId="221BFBD7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73D9D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336370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600 988,6906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7A8A64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1 161 001,8119</w:t>
            </w:r>
          </w:p>
        </w:tc>
      </w:tr>
      <w:tr w:rsidR="001152C0" w:rsidRPr="00B74B97" w14:paraId="21AC6FE3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34F5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6A47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600 992,8290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0661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1 161 010,6401</w:t>
            </w:r>
          </w:p>
        </w:tc>
      </w:tr>
      <w:tr w:rsidR="001152C0" w:rsidRPr="00B74B97" w14:paraId="20C6DB61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4D173A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80FC03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600 991,0453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50E751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1 161 011,4763</w:t>
            </w:r>
          </w:p>
        </w:tc>
      </w:tr>
      <w:tr w:rsidR="001152C0" w:rsidRPr="00B74B97" w14:paraId="009A96C0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E09F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F911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600 991,5608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020D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1 161 012,5761</w:t>
            </w:r>
          </w:p>
        </w:tc>
      </w:tr>
      <w:tr w:rsidR="001152C0" w:rsidRPr="00B74B97" w14:paraId="7E0D9E2C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95F80D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59DC53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600 990,9806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6613AE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1 161 015,2628</w:t>
            </w:r>
          </w:p>
        </w:tc>
      </w:tr>
      <w:tr w:rsidR="001152C0" w:rsidRPr="00B74B97" w14:paraId="2A9C0FC4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0561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3CC5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600 969,8719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2603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1 161 024,9510</w:t>
            </w:r>
          </w:p>
        </w:tc>
      </w:tr>
      <w:tr w:rsidR="001152C0" w:rsidRPr="00B74B97" w14:paraId="01BEB307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15A167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DDC609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600 970,8638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03040A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1 161 027,0400</w:t>
            </w:r>
          </w:p>
        </w:tc>
      </w:tr>
      <w:tr w:rsidR="001152C0" w:rsidRPr="00B74B97" w14:paraId="750EE08C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BA49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327A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600 919,7123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4661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1 161 048,6695</w:t>
            </w:r>
          </w:p>
        </w:tc>
      </w:tr>
      <w:tr w:rsidR="001152C0" w:rsidRPr="00B74B97" w14:paraId="27B07168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C95331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897438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600 987,7187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3C2DA9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1 161 000,4453</w:t>
            </w:r>
          </w:p>
        </w:tc>
      </w:tr>
      <w:tr w:rsidR="001152C0" w:rsidRPr="00B74B97" w14:paraId="604A291A" w14:textId="77777777" w:rsidTr="00B74B97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616C" w14:textId="77777777" w:rsidR="001152C0" w:rsidRPr="00B74B97" w:rsidRDefault="001152C0" w:rsidP="001152C0">
            <w:pPr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4060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600 986,2066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A267" w14:textId="77777777" w:rsidR="001152C0" w:rsidRPr="00B74B97" w:rsidRDefault="001152C0" w:rsidP="001152C0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B74B97">
              <w:rPr>
                <w:rFonts w:ascii="Tahoma" w:hAnsi="Tahoma" w:cs="Tahoma"/>
                <w:color w:val="000000"/>
                <w:sz w:val="24"/>
                <w:szCs w:val="24"/>
              </w:rPr>
              <w:t>1 161 001,1541</w:t>
            </w:r>
          </w:p>
        </w:tc>
      </w:tr>
    </w:tbl>
    <w:p w14:paraId="128523A9" w14:textId="77777777" w:rsidR="00BF11E8" w:rsidRDefault="00BF11E8" w:rsidP="006207B9">
      <w:pPr>
        <w:tabs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</w:p>
    <w:sectPr w:rsidR="00BF11E8" w:rsidSect="00220F70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D40BB" w14:textId="77777777" w:rsidR="009A0E0C" w:rsidRDefault="009A0E0C">
      <w:r>
        <w:separator/>
      </w:r>
    </w:p>
  </w:endnote>
  <w:endnote w:type="continuationSeparator" w:id="0">
    <w:p w14:paraId="6CF24C8E" w14:textId="77777777" w:rsidR="009A0E0C" w:rsidRDefault="009A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1728BE28" w14:textId="77777777" w:rsidR="001E6E40" w:rsidRPr="00220F70" w:rsidRDefault="001E6E40" w:rsidP="001E6E4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220F70">
          <w:rPr>
            <w:rFonts w:ascii="Tahoma" w:hAnsi="Tahoma" w:cs="Tahoma"/>
            <w:i/>
            <w:sz w:val="18"/>
            <w:szCs w:val="18"/>
          </w:rPr>
          <w:t>SHB, akciová společnost</w:t>
        </w:r>
        <w:r w:rsidRPr="00220F70">
          <w:rPr>
            <w:rFonts w:ascii="Tahoma" w:hAnsi="Tahoma" w:cs="Tahoma"/>
            <w:i/>
            <w:sz w:val="18"/>
            <w:szCs w:val="18"/>
          </w:rPr>
          <w:tab/>
        </w:r>
        <w:r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7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8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3E0EA0EA" w14:textId="77777777" w:rsidR="001E6E40" w:rsidRDefault="001E6E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2CDAE" w14:textId="77777777" w:rsidR="009A0E0C" w:rsidRDefault="009A0E0C">
      <w:r>
        <w:separator/>
      </w:r>
    </w:p>
  </w:footnote>
  <w:footnote w:type="continuationSeparator" w:id="0">
    <w:p w14:paraId="718251D1" w14:textId="77777777" w:rsidR="009A0E0C" w:rsidRDefault="009A0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1A929" w14:textId="1D959175" w:rsidR="00822810" w:rsidRPr="004D5DDD" w:rsidRDefault="00822810" w:rsidP="0082281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MULTIFUNKČNÍ SPORTOVNÍ A KULTURNÍ PAVILON 2. ETAPA</w:t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0C9B4080" w14:textId="01F576B8" w:rsidR="00E30AB0" w:rsidRDefault="00822810" w:rsidP="00822810">
    <w:pPr>
      <w:pStyle w:val="Zhlav"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 xml:space="preserve">SO </w:t>
    </w:r>
    <w:r w:rsidR="00E30AB0">
      <w:rPr>
        <w:rFonts w:ascii="Tahoma" w:hAnsi="Tahoma" w:cs="Tahoma"/>
        <w:i/>
        <w:sz w:val="18"/>
        <w:szCs w:val="18"/>
      </w:rPr>
      <w:t>128 Zpevněné plochy Retail Park Nový Tuzex – chodník</w:t>
    </w:r>
    <w:r w:rsidR="001F18D6">
      <w:rPr>
        <w:rFonts w:ascii="Tahoma" w:hAnsi="Tahoma" w:cs="Tahoma"/>
        <w:i/>
        <w:sz w:val="18"/>
        <w:szCs w:val="18"/>
      </w:rPr>
      <w:tab/>
    </w:r>
    <w:r w:rsidR="001F18D6">
      <w:rPr>
        <w:rFonts w:ascii="Tahoma" w:hAnsi="Tahoma" w:cs="Tahoma"/>
        <w:i/>
        <w:sz w:val="18"/>
        <w:szCs w:val="18"/>
      </w:rPr>
      <w:t>DUSP</w:t>
    </w:r>
  </w:p>
  <w:p w14:paraId="612D5AFE" w14:textId="444F5921" w:rsidR="006A6E7E" w:rsidRPr="00D04E5C" w:rsidRDefault="00E30AB0" w:rsidP="00822810">
    <w:pPr>
      <w:pStyle w:val="Zhlav"/>
    </w:pPr>
    <w:r>
      <w:rPr>
        <w:rFonts w:ascii="Tahoma" w:hAnsi="Tahoma" w:cs="Tahoma"/>
        <w:i/>
        <w:sz w:val="18"/>
        <w:szCs w:val="18"/>
      </w:rPr>
      <w:t>SO 129</w:t>
    </w:r>
    <w:r w:rsidRPr="00E30AB0">
      <w:rPr>
        <w:rFonts w:ascii="Tahoma" w:hAnsi="Tahoma" w:cs="Tahoma"/>
        <w:i/>
        <w:sz w:val="18"/>
        <w:szCs w:val="18"/>
      </w:rPr>
      <w:t xml:space="preserve"> </w:t>
    </w:r>
    <w:r>
      <w:rPr>
        <w:rFonts w:ascii="Tahoma" w:hAnsi="Tahoma" w:cs="Tahoma"/>
        <w:i/>
        <w:sz w:val="18"/>
        <w:szCs w:val="18"/>
      </w:rPr>
      <w:t xml:space="preserve">Zpevněné plochy Retail Park Nový Tuzex – </w:t>
    </w:r>
    <w:proofErr w:type="spellStart"/>
    <w:r>
      <w:rPr>
        <w:rFonts w:ascii="Tahoma" w:hAnsi="Tahoma" w:cs="Tahoma"/>
        <w:i/>
        <w:sz w:val="18"/>
        <w:szCs w:val="18"/>
      </w:rPr>
      <w:t>předprostor</w:t>
    </w:r>
    <w:proofErr w:type="spellEnd"/>
    <w:r w:rsidR="00822810">
      <w:rPr>
        <w:rFonts w:ascii="Tahoma" w:hAnsi="Tahoma" w:cs="Tahoma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17F2660"/>
    <w:multiLevelType w:val="hybridMultilevel"/>
    <w:tmpl w:val="BD2E28EA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8102C13"/>
    <w:multiLevelType w:val="hybridMultilevel"/>
    <w:tmpl w:val="E2E890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15C46"/>
    <w:multiLevelType w:val="hybridMultilevel"/>
    <w:tmpl w:val="563A6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3" w15:restartNumberingAfterBreak="0">
    <w:nsid w:val="75CA130E"/>
    <w:multiLevelType w:val="hybridMultilevel"/>
    <w:tmpl w:val="55CE49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7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434AA"/>
    <w:multiLevelType w:val="hybridMultilevel"/>
    <w:tmpl w:val="1BDAD7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F4B98"/>
    <w:multiLevelType w:val="hybridMultilevel"/>
    <w:tmpl w:val="1B5C01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7"/>
  </w:num>
  <w:num w:numId="4">
    <w:abstractNumId w:val="15"/>
  </w:num>
  <w:num w:numId="5">
    <w:abstractNumId w:val="18"/>
  </w:num>
  <w:num w:numId="6">
    <w:abstractNumId w:val="13"/>
  </w:num>
  <w:num w:numId="7">
    <w:abstractNumId w:val="21"/>
  </w:num>
  <w:num w:numId="8">
    <w:abstractNumId w:val="27"/>
  </w:num>
  <w:num w:numId="9">
    <w:abstractNumId w:val="16"/>
  </w:num>
  <w:num w:numId="10">
    <w:abstractNumId w:val="22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12"/>
  </w:num>
  <w:num w:numId="17">
    <w:abstractNumId w:val="0"/>
  </w:num>
  <w:num w:numId="18">
    <w:abstractNumId w:val="17"/>
  </w:num>
  <w:num w:numId="19">
    <w:abstractNumId w:val="19"/>
  </w:num>
  <w:num w:numId="20">
    <w:abstractNumId w:val="25"/>
  </w:num>
  <w:num w:numId="21">
    <w:abstractNumId w:val="17"/>
  </w:num>
  <w:num w:numId="22">
    <w:abstractNumId w:val="24"/>
  </w:num>
  <w:num w:numId="23">
    <w:abstractNumId w:val="6"/>
  </w:num>
  <w:num w:numId="24">
    <w:abstractNumId w:val="30"/>
  </w:num>
  <w:num w:numId="25">
    <w:abstractNumId w:val="2"/>
  </w:num>
  <w:num w:numId="26">
    <w:abstractNumId w:val="1"/>
  </w:num>
  <w:num w:numId="27">
    <w:abstractNumId w:val="8"/>
  </w:num>
  <w:num w:numId="28">
    <w:abstractNumId w:val="29"/>
  </w:num>
  <w:num w:numId="29">
    <w:abstractNumId w:val="20"/>
  </w:num>
  <w:num w:numId="30">
    <w:abstractNumId w:val="9"/>
  </w:num>
  <w:num w:numId="31">
    <w:abstractNumId w:val="2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27"/>
    <w:rsid w:val="00012FFD"/>
    <w:rsid w:val="00013B2E"/>
    <w:rsid w:val="000146DF"/>
    <w:rsid w:val="000149E7"/>
    <w:rsid w:val="00015CA1"/>
    <w:rsid w:val="00016496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1A95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2DD1"/>
    <w:rsid w:val="00074EAA"/>
    <w:rsid w:val="0007584E"/>
    <w:rsid w:val="00076354"/>
    <w:rsid w:val="0007799B"/>
    <w:rsid w:val="00077B99"/>
    <w:rsid w:val="00077F36"/>
    <w:rsid w:val="00080ECD"/>
    <w:rsid w:val="00081111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7E0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1EB9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462F"/>
    <w:rsid w:val="000F7F4C"/>
    <w:rsid w:val="00100BF4"/>
    <w:rsid w:val="00100D0B"/>
    <w:rsid w:val="00102820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52C0"/>
    <w:rsid w:val="001152C6"/>
    <w:rsid w:val="00115A91"/>
    <w:rsid w:val="001160A9"/>
    <w:rsid w:val="0011657F"/>
    <w:rsid w:val="00116F7B"/>
    <w:rsid w:val="00123349"/>
    <w:rsid w:val="001240BC"/>
    <w:rsid w:val="00124965"/>
    <w:rsid w:val="0012750D"/>
    <w:rsid w:val="001300D8"/>
    <w:rsid w:val="00130C9B"/>
    <w:rsid w:val="00131202"/>
    <w:rsid w:val="00131DDE"/>
    <w:rsid w:val="001330A8"/>
    <w:rsid w:val="00133B04"/>
    <w:rsid w:val="00133EBE"/>
    <w:rsid w:val="00134A16"/>
    <w:rsid w:val="00136D3F"/>
    <w:rsid w:val="00137DCE"/>
    <w:rsid w:val="00140CBA"/>
    <w:rsid w:val="00142466"/>
    <w:rsid w:val="00143140"/>
    <w:rsid w:val="00144743"/>
    <w:rsid w:val="00146122"/>
    <w:rsid w:val="00147B37"/>
    <w:rsid w:val="00150BCD"/>
    <w:rsid w:val="00151A78"/>
    <w:rsid w:val="00152A61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185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0489"/>
    <w:rsid w:val="00191A51"/>
    <w:rsid w:val="00191C85"/>
    <w:rsid w:val="00194112"/>
    <w:rsid w:val="00194E98"/>
    <w:rsid w:val="00196210"/>
    <w:rsid w:val="00196A6A"/>
    <w:rsid w:val="00196AF6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6E40"/>
    <w:rsid w:val="001E72D6"/>
    <w:rsid w:val="001E7A6D"/>
    <w:rsid w:val="001F179C"/>
    <w:rsid w:val="001F18D6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605F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697C"/>
    <w:rsid w:val="00227566"/>
    <w:rsid w:val="00230370"/>
    <w:rsid w:val="00230815"/>
    <w:rsid w:val="00231A37"/>
    <w:rsid w:val="00232651"/>
    <w:rsid w:val="0023486F"/>
    <w:rsid w:val="00234FFF"/>
    <w:rsid w:val="0023523E"/>
    <w:rsid w:val="002354D9"/>
    <w:rsid w:val="002356A9"/>
    <w:rsid w:val="00235C8D"/>
    <w:rsid w:val="00237609"/>
    <w:rsid w:val="0023779B"/>
    <w:rsid w:val="00237F74"/>
    <w:rsid w:val="00240006"/>
    <w:rsid w:val="00241B47"/>
    <w:rsid w:val="00242F2F"/>
    <w:rsid w:val="00242F79"/>
    <w:rsid w:val="0024421E"/>
    <w:rsid w:val="00244255"/>
    <w:rsid w:val="0024518A"/>
    <w:rsid w:val="002465D6"/>
    <w:rsid w:val="002469E6"/>
    <w:rsid w:val="00246FEB"/>
    <w:rsid w:val="00247D19"/>
    <w:rsid w:val="00250900"/>
    <w:rsid w:val="00251349"/>
    <w:rsid w:val="00251947"/>
    <w:rsid w:val="00251CEF"/>
    <w:rsid w:val="00251DA6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5E9"/>
    <w:rsid w:val="00283FE4"/>
    <w:rsid w:val="00284022"/>
    <w:rsid w:val="00284F44"/>
    <w:rsid w:val="00285B7B"/>
    <w:rsid w:val="0028626C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A183E"/>
    <w:rsid w:val="002A2AB8"/>
    <w:rsid w:val="002A31C4"/>
    <w:rsid w:val="002A3EAA"/>
    <w:rsid w:val="002A423D"/>
    <w:rsid w:val="002A486B"/>
    <w:rsid w:val="002A4D75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8B5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2C96"/>
    <w:rsid w:val="00314050"/>
    <w:rsid w:val="0031454F"/>
    <w:rsid w:val="00314975"/>
    <w:rsid w:val="0031543F"/>
    <w:rsid w:val="00321DAC"/>
    <w:rsid w:val="003222C3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7769B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6B9E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7670"/>
    <w:rsid w:val="003B7867"/>
    <w:rsid w:val="003C0AD6"/>
    <w:rsid w:val="003C1301"/>
    <w:rsid w:val="003C294F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2C15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2BB0"/>
    <w:rsid w:val="00433976"/>
    <w:rsid w:val="00435A35"/>
    <w:rsid w:val="00435F32"/>
    <w:rsid w:val="00436138"/>
    <w:rsid w:val="004364D7"/>
    <w:rsid w:val="004379A7"/>
    <w:rsid w:val="004401BB"/>
    <w:rsid w:val="0044021B"/>
    <w:rsid w:val="004433FE"/>
    <w:rsid w:val="00444CA8"/>
    <w:rsid w:val="00445418"/>
    <w:rsid w:val="0044557A"/>
    <w:rsid w:val="00445E35"/>
    <w:rsid w:val="00445FE9"/>
    <w:rsid w:val="00447FF9"/>
    <w:rsid w:val="004514D4"/>
    <w:rsid w:val="00451FF0"/>
    <w:rsid w:val="00452059"/>
    <w:rsid w:val="004560B6"/>
    <w:rsid w:val="0045616B"/>
    <w:rsid w:val="0045703D"/>
    <w:rsid w:val="00457A2B"/>
    <w:rsid w:val="00460486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0EB9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3916"/>
    <w:rsid w:val="004B43E6"/>
    <w:rsid w:val="004B4BD9"/>
    <w:rsid w:val="004B53F1"/>
    <w:rsid w:val="004B7705"/>
    <w:rsid w:val="004B7A9B"/>
    <w:rsid w:val="004C14D5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80A"/>
    <w:rsid w:val="004F5CE2"/>
    <w:rsid w:val="004F7D9A"/>
    <w:rsid w:val="004F7DCC"/>
    <w:rsid w:val="00500405"/>
    <w:rsid w:val="00500F62"/>
    <w:rsid w:val="00501397"/>
    <w:rsid w:val="0050160D"/>
    <w:rsid w:val="005020B7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61DC"/>
    <w:rsid w:val="00516C4C"/>
    <w:rsid w:val="005216D6"/>
    <w:rsid w:val="00521A3D"/>
    <w:rsid w:val="00522400"/>
    <w:rsid w:val="0052385A"/>
    <w:rsid w:val="00523C40"/>
    <w:rsid w:val="00524F34"/>
    <w:rsid w:val="00525235"/>
    <w:rsid w:val="00525B3D"/>
    <w:rsid w:val="00525F42"/>
    <w:rsid w:val="005263D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E3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32D9"/>
    <w:rsid w:val="0056514D"/>
    <w:rsid w:val="00566BAC"/>
    <w:rsid w:val="00570CFA"/>
    <w:rsid w:val="005723F6"/>
    <w:rsid w:val="005729A8"/>
    <w:rsid w:val="0057334D"/>
    <w:rsid w:val="00575E8C"/>
    <w:rsid w:val="0058121F"/>
    <w:rsid w:val="0058183D"/>
    <w:rsid w:val="00582965"/>
    <w:rsid w:val="00583063"/>
    <w:rsid w:val="00585599"/>
    <w:rsid w:val="005863A4"/>
    <w:rsid w:val="00590145"/>
    <w:rsid w:val="00590193"/>
    <w:rsid w:val="00593435"/>
    <w:rsid w:val="00595313"/>
    <w:rsid w:val="00595699"/>
    <w:rsid w:val="00595ACB"/>
    <w:rsid w:val="00597A76"/>
    <w:rsid w:val="00597CCE"/>
    <w:rsid w:val="00597D7E"/>
    <w:rsid w:val="005A05B8"/>
    <w:rsid w:val="005A0BEB"/>
    <w:rsid w:val="005A0C9F"/>
    <w:rsid w:val="005A0D0B"/>
    <w:rsid w:val="005A0FDB"/>
    <w:rsid w:val="005A17E2"/>
    <w:rsid w:val="005A2B7F"/>
    <w:rsid w:val="005A3337"/>
    <w:rsid w:val="005A5242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B638B"/>
    <w:rsid w:val="005B79D9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2785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1788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1DB1"/>
    <w:rsid w:val="00603147"/>
    <w:rsid w:val="00603FF8"/>
    <w:rsid w:val="00604859"/>
    <w:rsid w:val="0060557F"/>
    <w:rsid w:val="00605FB2"/>
    <w:rsid w:val="00606222"/>
    <w:rsid w:val="006062E8"/>
    <w:rsid w:val="00606986"/>
    <w:rsid w:val="00610369"/>
    <w:rsid w:val="0061061E"/>
    <w:rsid w:val="00611167"/>
    <w:rsid w:val="0061342B"/>
    <w:rsid w:val="00613632"/>
    <w:rsid w:val="006156B9"/>
    <w:rsid w:val="00615C7D"/>
    <w:rsid w:val="00616833"/>
    <w:rsid w:val="00617613"/>
    <w:rsid w:val="00617893"/>
    <w:rsid w:val="0062019C"/>
    <w:rsid w:val="006207B9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2376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B0F"/>
    <w:rsid w:val="00652DF1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A6E7E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5CAE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317"/>
    <w:rsid w:val="00707973"/>
    <w:rsid w:val="00710257"/>
    <w:rsid w:val="00710557"/>
    <w:rsid w:val="00710F15"/>
    <w:rsid w:val="00711C12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E9E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52"/>
    <w:rsid w:val="00746767"/>
    <w:rsid w:val="00746C52"/>
    <w:rsid w:val="0075019E"/>
    <w:rsid w:val="00750FF3"/>
    <w:rsid w:val="00751CF4"/>
    <w:rsid w:val="007532E5"/>
    <w:rsid w:val="0075331C"/>
    <w:rsid w:val="007534A5"/>
    <w:rsid w:val="007534AD"/>
    <w:rsid w:val="00755D8B"/>
    <w:rsid w:val="007574A6"/>
    <w:rsid w:val="00757C2F"/>
    <w:rsid w:val="0076026B"/>
    <w:rsid w:val="00760531"/>
    <w:rsid w:val="00760701"/>
    <w:rsid w:val="007614E5"/>
    <w:rsid w:val="0076209C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023"/>
    <w:rsid w:val="00782D3C"/>
    <w:rsid w:val="00782D45"/>
    <w:rsid w:val="00783DED"/>
    <w:rsid w:val="0078450D"/>
    <w:rsid w:val="00786E0B"/>
    <w:rsid w:val="00793BEA"/>
    <w:rsid w:val="00793FA0"/>
    <w:rsid w:val="00794113"/>
    <w:rsid w:val="0079548A"/>
    <w:rsid w:val="00795ED8"/>
    <w:rsid w:val="00796582"/>
    <w:rsid w:val="00796C53"/>
    <w:rsid w:val="00796E1C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3FBD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3C55"/>
    <w:rsid w:val="007D4885"/>
    <w:rsid w:val="007D4D78"/>
    <w:rsid w:val="007D6CCD"/>
    <w:rsid w:val="007E0255"/>
    <w:rsid w:val="007E0CAD"/>
    <w:rsid w:val="007E0CB6"/>
    <w:rsid w:val="007E117C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0A1"/>
    <w:rsid w:val="008018FF"/>
    <w:rsid w:val="00801DB4"/>
    <w:rsid w:val="008029B3"/>
    <w:rsid w:val="00802B3A"/>
    <w:rsid w:val="00803B1C"/>
    <w:rsid w:val="008043AD"/>
    <w:rsid w:val="008050DC"/>
    <w:rsid w:val="00805DC6"/>
    <w:rsid w:val="0080639F"/>
    <w:rsid w:val="008100D0"/>
    <w:rsid w:val="0081027A"/>
    <w:rsid w:val="008105FD"/>
    <w:rsid w:val="00810EC9"/>
    <w:rsid w:val="00811546"/>
    <w:rsid w:val="0081293A"/>
    <w:rsid w:val="00813D40"/>
    <w:rsid w:val="00814F8E"/>
    <w:rsid w:val="00815B2B"/>
    <w:rsid w:val="008166C5"/>
    <w:rsid w:val="0081793E"/>
    <w:rsid w:val="00821E5F"/>
    <w:rsid w:val="00822810"/>
    <w:rsid w:val="00823A73"/>
    <w:rsid w:val="00824127"/>
    <w:rsid w:val="00827A5B"/>
    <w:rsid w:val="00830738"/>
    <w:rsid w:val="0083087A"/>
    <w:rsid w:val="00833BB6"/>
    <w:rsid w:val="0083593D"/>
    <w:rsid w:val="00835F4D"/>
    <w:rsid w:val="008362EA"/>
    <w:rsid w:val="00836B0D"/>
    <w:rsid w:val="00841217"/>
    <w:rsid w:val="008414A3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57F13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26A"/>
    <w:rsid w:val="0088543E"/>
    <w:rsid w:val="0088543F"/>
    <w:rsid w:val="00885B0A"/>
    <w:rsid w:val="00886DA0"/>
    <w:rsid w:val="0089163F"/>
    <w:rsid w:val="00892111"/>
    <w:rsid w:val="00892A82"/>
    <w:rsid w:val="00893AAB"/>
    <w:rsid w:val="00893FF3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0D91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FFE"/>
    <w:rsid w:val="0091245D"/>
    <w:rsid w:val="0091297A"/>
    <w:rsid w:val="00913138"/>
    <w:rsid w:val="009135BD"/>
    <w:rsid w:val="00914165"/>
    <w:rsid w:val="00914B64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4C17"/>
    <w:rsid w:val="00925485"/>
    <w:rsid w:val="00927209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4F84"/>
    <w:rsid w:val="0095546B"/>
    <w:rsid w:val="00955EAD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367C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0E0C"/>
    <w:rsid w:val="009A53A2"/>
    <w:rsid w:val="009A6415"/>
    <w:rsid w:val="009A71C6"/>
    <w:rsid w:val="009B0049"/>
    <w:rsid w:val="009B5592"/>
    <w:rsid w:val="009B55FF"/>
    <w:rsid w:val="009B5B18"/>
    <w:rsid w:val="009B6319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A005B9"/>
    <w:rsid w:val="00A00B00"/>
    <w:rsid w:val="00A018EE"/>
    <w:rsid w:val="00A01943"/>
    <w:rsid w:val="00A02142"/>
    <w:rsid w:val="00A028BC"/>
    <w:rsid w:val="00A039D5"/>
    <w:rsid w:val="00A0445F"/>
    <w:rsid w:val="00A04697"/>
    <w:rsid w:val="00A0544C"/>
    <w:rsid w:val="00A05B50"/>
    <w:rsid w:val="00A05D09"/>
    <w:rsid w:val="00A06914"/>
    <w:rsid w:val="00A075E6"/>
    <w:rsid w:val="00A10D80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36B1"/>
    <w:rsid w:val="00A27850"/>
    <w:rsid w:val="00A278DD"/>
    <w:rsid w:val="00A27D49"/>
    <w:rsid w:val="00A309F7"/>
    <w:rsid w:val="00A31C23"/>
    <w:rsid w:val="00A32130"/>
    <w:rsid w:val="00A321D8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45E"/>
    <w:rsid w:val="00A3698E"/>
    <w:rsid w:val="00A36A84"/>
    <w:rsid w:val="00A36C80"/>
    <w:rsid w:val="00A40981"/>
    <w:rsid w:val="00A40C3B"/>
    <w:rsid w:val="00A4383C"/>
    <w:rsid w:val="00A44209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F6B"/>
    <w:rsid w:val="00A844C8"/>
    <w:rsid w:val="00A8640B"/>
    <w:rsid w:val="00A86E6D"/>
    <w:rsid w:val="00A915D8"/>
    <w:rsid w:val="00A92064"/>
    <w:rsid w:val="00A93D9B"/>
    <w:rsid w:val="00A96279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D30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7A3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230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32BB"/>
    <w:rsid w:val="00B25D36"/>
    <w:rsid w:val="00B2635A"/>
    <w:rsid w:val="00B2673F"/>
    <w:rsid w:val="00B26B3E"/>
    <w:rsid w:val="00B27299"/>
    <w:rsid w:val="00B311C1"/>
    <w:rsid w:val="00B31EA8"/>
    <w:rsid w:val="00B33E8E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4B97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770"/>
    <w:rsid w:val="00B97CE6"/>
    <w:rsid w:val="00BA122B"/>
    <w:rsid w:val="00BA38BF"/>
    <w:rsid w:val="00BA3950"/>
    <w:rsid w:val="00BA59C2"/>
    <w:rsid w:val="00BA6174"/>
    <w:rsid w:val="00BB1205"/>
    <w:rsid w:val="00BB2A3B"/>
    <w:rsid w:val="00BB4521"/>
    <w:rsid w:val="00BB4A8D"/>
    <w:rsid w:val="00BB76A0"/>
    <w:rsid w:val="00BB7C79"/>
    <w:rsid w:val="00BC048F"/>
    <w:rsid w:val="00BC1070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1E8"/>
    <w:rsid w:val="00BF14A4"/>
    <w:rsid w:val="00BF21E8"/>
    <w:rsid w:val="00BF2C8F"/>
    <w:rsid w:val="00BF3C69"/>
    <w:rsid w:val="00BF50C8"/>
    <w:rsid w:val="00BF59C7"/>
    <w:rsid w:val="00BF6C4B"/>
    <w:rsid w:val="00BF7413"/>
    <w:rsid w:val="00BF7FC6"/>
    <w:rsid w:val="00C00319"/>
    <w:rsid w:val="00C004EE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D02"/>
    <w:rsid w:val="00C2706F"/>
    <w:rsid w:val="00C279D6"/>
    <w:rsid w:val="00C327DC"/>
    <w:rsid w:val="00C32E90"/>
    <w:rsid w:val="00C358E5"/>
    <w:rsid w:val="00C362AA"/>
    <w:rsid w:val="00C37973"/>
    <w:rsid w:val="00C37A8F"/>
    <w:rsid w:val="00C40D26"/>
    <w:rsid w:val="00C41AB2"/>
    <w:rsid w:val="00C41E90"/>
    <w:rsid w:val="00C4211B"/>
    <w:rsid w:val="00C42A4E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215A"/>
    <w:rsid w:val="00C838A9"/>
    <w:rsid w:val="00C8418E"/>
    <w:rsid w:val="00C84A10"/>
    <w:rsid w:val="00C8510A"/>
    <w:rsid w:val="00C86A74"/>
    <w:rsid w:val="00C903F7"/>
    <w:rsid w:val="00C90FE9"/>
    <w:rsid w:val="00C92E7B"/>
    <w:rsid w:val="00C93596"/>
    <w:rsid w:val="00C93C88"/>
    <w:rsid w:val="00C940A2"/>
    <w:rsid w:val="00C95550"/>
    <w:rsid w:val="00C95A81"/>
    <w:rsid w:val="00C96596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5039"/>
    <w:rsid w:val="00CD5D0C"/>
    <w:rsid w:val="00CD68E5"/>
    <w:rsid w:val="00CD6AB5"/>
    <w:rsid w:val="00CD77D7"/>
    <w:rsid w:val="00CD7AA4"/>
    <w:rsid w:val="00CE0586"/>
    <w:rsid w:val="00CE05A4"/>
    <w:rsid w:val="00CE0D0B"/>
    <w:rsid w:val="00CE221B"/>
    <w:rsid w:val="00CE243F"/>
    <w:rsid w:val="00CE421C"/>
    <w:rsid w:val="00CE5A10"/>
    <w:rsid w:val="00CE68DB"/>
    <w:rsid w:val="00CE69DA"/>
    <w:rsid w:val="00CF33AD"/>
    <w:rsid w:val="00CF364F"/>
    <w:rsid w:val="00CF3C27"/>
    <w:rsid w:val="00CF6573"/>
    <w:rsid w:val="00CF678C"/>
    <w:rsid w:val="00CF6F0C"/>
    <w:rsid w:val="00D0043E"/>
    <w:rsid w:val="00D01A5B"/>
    <w:rsid w:val="00D01BED"/>
    <w:rsid w:val="00D028D0"/>
    <w:rsid w:val="00D03490"/>
    <w:rsid w:val="00D04E5C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27A08"/>
    <w:rsid w:val="00D3054E"/>
    <w:rsid w:val="00D30C8C"/>
    <w:rsid w:val="00D30E35"/>
    <w:rsid w:val="00D31881"/>
    <w:rsid w:val="00D32BED"/>
    <w:rsid w:val="00D33402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2449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47BA"/>
    <w:rsid w:val="00DB49CC"/>
    <w:rsid w:val="00DB4B86"/>
    <w:rsid w:val="00DB4E1F"/>
    <w:rsid w:val="00DB4E57"/>
    <w:rsid w:val="00DB59D4"/>
    <w:rsid w:val="00DB60C0"/>
    <w:rsid w:val="00DB739A"/>
    <w:rsid w:val="00DB767C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2DE9"/>
    <w:rsid w:val="00DD3819"/>
    <w:rsid w:val="00DD49D5"/>
    <w:rsid w:val="00DD5737"/>
    <w:rsid w:val="00DD7BB0"/>
    <w:rsid w:val="00DE0500"/>
    <w:rsid w:val="00DE0575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0C11"/>
    <w:rsid w:val="00DF122C"/>
    <w:rsid w:val="00DF274D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0548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DCE"/>
    <w:rsid w:val="00E25F26"/>
    <w:rsid w:val="00E2605C"/>
    <w:rsid w:val="00E260DB"/>
    <w:rsid w:val="00E30AB0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5F8A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226D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4C3F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0D1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5E2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596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3F33"/>
    <w:rsid w:val="00F657F9"/>
    <w:rsid w:val="00F67236"/>
    <w:rsid w:val="00F709B9"/>
    <w:rsid w:val="00F72507"/>
    <w:rsid w:val="00F72CCB"/>
    <w:rsid w:val="00F72EB8"/>
    <w:rsid w:val="00F747BD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5DD8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65FE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1DC3"/>
    <w:rsid w:val="00FC206F"/>
    <w:rsid w:val="00FC2599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462E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/>
    <o:shapelayout v:ext="edit">
      <o:idmap v:ext="edit" data="1"/>
    </o:shapelayout>
  </w:shapeDefaults>
  <w:decimalSymbol w:val=","/>
  <w:listSeparator w:val=";"/>
  <w14:docId w14:val="4984FC0D"/>
  <w15:docId w15:val="{A5ECCC01-A014-4C6D-A015-67A4486A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  <w:style w:type="paragraph" w:customStyle="1" w:styleId="PKONORMAL">
    <w:name w:val="PKO_NORMAL"/>
    <w:basedOn w:val="Normln"/>
    <w:qFormat/>
    <w:rsid w:val="007E117C"/>
    <w:pPr>
      <w:spacing w:after="120"/>
      <w:jc w:val="both"/>
    </w:pPr>
    <w:rPr>
      <w:rFonts w:ascii="Bahnschrift Light" w:eastAsia="Calibri" w:hAnsi="Bahnschrift Light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1711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D4779-8535-4536-8CEA-2C3F06E7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7</Pages>
  <Words>1711</Words>
  <Characters>10776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12463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.</dc:creator>
  <cp:keywords/>
  <dc:description/>
  <cp:lastModifiedBy>Ondřej  Liška</cp:lastModifiedBy>
  <cp:revision>21</cp:revision>
  <cp:lastPrinted>2020-05-20T10:17:00Z</cp:lastPrinted>
  <dcterms:created xsi:type="dcterms:W3CDTF">2020-11-13T08:24:00Z</dcterms:created>
  <dcterms:modified xsi:type="dcterms:W3CDTF">2021-03-17T10:58:00Z</dcterms:modified>
</cp:coreProperties>
</file>